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建德市集中式生活饮用水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pacing w:val="40"/>
          <w:sz w:val="36"/>
          <w:szCs w:val="36"/>
        </w:rPr>
        <w:t>水源水质状况报</w:t>
      </w:r>
      <w:r>
        <w:rPr>
          <w:rFonts w:hint="eastAsia" w:ascii="方正小标宋_GBK" w:eastAsia="方正小标宋_GBK"/>
          <w:sz w:val="36"/>
        </w:rPr>
        <w:t>告</w:t>
      </w:r>
    </w:p>
    <w:p>
      <w:pPr>
        <w:adjustRightInd w:val="0"/>
        <w:snapToGrid w:val="0"/>
        <w:spacing w:line="408" w:lineRule="auto"/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楷体_GB2312" w:eastAsia="楷体_GB2312"/>
          <w:sz w:val="32"/>
          <w:lang w:val="en-US" w:eastAsia="zh-CN"/>
        </w:rPr>
        <w:t xml:space="preserve">                     2017年第二季度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一、监测情况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201</w:t>
      </w:r>
      <w:r>
        <w:rPr>
          <w:rFonts w:hint="eastAsia" w:ascii="仿宋_GB2312" w:eastAsia="仿宋_GB2312"/>
          <w:sz w:val="30"/>
          <w:lang w:val="en-US" w:eastAsia="zh-CN"/>
        </w:rPr>
        <w:t>7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color w:val="000000"/>
          <w:sz w:val="30"/>
          <w:lang w:val="en-US" w:eastAsia="zh-CN"/>
        </w:rPr>
        <w:t>二季度</w:t>
      </w:r>
      <w:r>
        <w:rPr>
          <w:rFonts w:hint="eastAsia" w:ascii="仿宋_GB2312" w:eastAsia="仿宋_GB2312"/>
          <w:sz w:val="30"/>
        </w:rPr>
        <w:t>，</w:t>
      </w:r>
      <w:r>
        <w:rPr>
          <w:rFonts w:hint="eastAsia" w:ascii="仿宋_GB2312" w:eastAsia="仿宋_GB2312"/>
          <w:sz w:val="30"/>
          <w:lang w:eastAsia="zh-CN"/>
        </w:rPr>
        <w:t>共</w:t>
      </w:r>
      <w:r>
        <w:rPr>
          <w:rFonts w:hint="eastAsia" w:ascii="仿宋_GB2312" w:eastAsia="仿宋_GB2312"/>
          <w:sz w:val="30"/>
        </w:rPr>
        <w:t>监测</w:t>
      </w:r>
      <w:r>
        <w:rPr>
          <w:rFonts w:hint="eastAsia" w:ascii="仿宋_GB2312" w:eastAsia="仿宋_GB2312"/>
          <w:sz w:val="30"/>
          <w:lang w:val="en-US" w:eastAsia="zh-CN"/>
        </w:rPr>
        <w:t>12</w:t>
      </w:r>
      <w:r>
        <w:rPr>
          <w:rFonts w:hint="eastAsia" w:ascii="仿宋_GB2312" w:eastAsia="仿宋_GB2312"/>
          <w:sz w:val="30"/>
        </w:rPr>
        <w:t>个集中式生活饮用水水源，均为河流型</w:t>
      </w:r>
      <w:r>
        <w:rPr>
          <w:rFonts w:hint="eastAsia" w:ascii="仿宋_GB2312" w:eastAsia="仿宋_GB2312"/>
          <w:sz w:val="30"/>
          <w:lang w:eastAsia="zh-CN"/>
        </w:rPr>
        <w:t>及水库型</w:t>
      </w:r>
      <w:r>
        <w:rPr>
          <w:rFonts w:hint="eastAsia" w:ascii="仿宋_GB2312" w:eastAsia="仿宋_GB2312"/>
          <w:sz w:val="30"/>
        </w:rPr>
        <w:t>地表水水源，水源地（水厂）明细如下：</w:t>
      </w:r>
    </w:p>
    <w:tbl>
      <w:tblPr>
        <w:tblStyle w:val="6"/>
        <w:tblW w:w="7612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776"/>
        <w:gridCol w:w="1967"/>
        <w:gridCol w:w="196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7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水源地（水厂）名称</w:t>
            </w:r>
          </w:p>
        </w:tc>
        <w:tc>
          <w:tcPr>
            <w:tcW w:w="19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流域</w:t>
            </w:r>
          </w:p>
        </w:tc>
        <w:tc>
          <w:tcPr>
            <w:tcW w:w="19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水源类型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2" w:type="dxa"/>
            <w:tcBorders>
              <w:top w:val="single" w:color="auto" w:sz="12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776" w:type="dxa"/>
            <w:tcBorders>
              <w:top w:val="single" w:color="auto" w:sz="12" w:space="0"/>
            </w:tcBorders>
            <w:vAlign w:val="top"/>
          </w:tcPr>
          <w:p>
            <w:pPr>
              <w:jc w:val="both"/>
            </w:pPr>
            <w:r>
              <w:rPr>
                <w:rFonts w:hint="eastAsia"/>
              </w:rPr>
              <w:t>新安江水厂</w:t>
            </w:r>
          </w:p>
        </w:tc>
        <w:tc>
          <w:tcPr>
            <w:tcW w:w="1967" w:type="dxa"/>
            <w:tcBorders>
              <w:top w:val="single" w:color="auto" w:sz="12" w:space="0"/>
            </w:tcBorders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新安江</w:t>
            </w:r>
          </w:p>
        </w:tc>
        <w:tc>
          <w:tcPr>
            <w:tcW w:w="1967" w:type="dxa"/>
            <w:tcBorders>
              <w:top w:val="single" w:color="auto" w:sz="12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</w:rPr>
              <w:t>河流型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2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7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李家镇小源口水库</w:t>
            </w:r>
          </w:p>
        </w:tc>
        <w:tc>
          <w:tcPr>
            <w:tcW w:w="196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寿昌江</w:t>
            </w:r>
          </w:p>
        </w:tc>
        <w:tc>
          <w:tcPr>
            <w:tcW w:w="1967" w:type="dxa"/>
            <w:vAlign w:val="top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2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7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大同镇牙坑水库</w:t>
            </w:r>
          </w:p>
        </w:tc>
        <w:tc>
          <w:tcPr>
            <w:tcW w:w="1967" w:type="dxa"/>
            <w:vAlign w:val="top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寿昌江</w:t>
            </w:r>
          </w:p>
        </w:tc>
        <w:tc>
          <w:tcPr>
            <w:tcW w:w="1967" w:type="dxa"/>
            <w:vAlign w:val="top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2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7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大同镇石郭源水库</w:t>
            </w:r>
          </w:p>
        </w:tc>
        <w:tc>
          <w:tcPr>
            <w:tcW w:w="1967" w:type="dxa"/>
            <w:vAlign w:val="top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寿昌江</w:t>
            </w:r>
          </w:p>
        </w:tc>
        <w:tc>
          <w:tcPr>
            <w:tcW w:w="1967" w:type="dxa"/>
            <w:vAlign w:val="top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2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7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航头镇白岭坑水库</w:t>
            </w:r>
          </w:p>
        </w:tc>
        <w:tc>
          <w:tcPr>
            <w:tcW w:w="196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寿昌江</w:t>
            </w:r>
          </w:p>
        </w:tc>
        <w:tc>
          <w:tcPr>
            <w:tcW w:w="1967" w:type="dxa"/>
            <w:vAlign w:val="top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2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7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航头镇武塘水库</w:t>
            </w:r>
          </w:p>
        </w:tc>
        <w:tc>
          <w:tcPr>
            <w:tcW w:w="1967" w:type="dxa"/>
            <w:vAlign w:val="top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寿昌江</w:t>
            </w:r>
          </w:p>
        </w:tc>
        <w:tc>
          <w:tcPr>
            <w:tcW w:w="1967" w:type="dxa"/>
            <w:vAlign w:val="top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2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7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大慈岩镇石柱源水库</w:t>
            </w:r>
          </w:p>
        </w:tc>
        <w:tc>
          <w:tcPr>
            <w:tcW w:w="1967" w:type="dxa"/>
            <w:vAlign w:val="top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寿昌江</w:t>
            </w:r>
          </w:p>
        </w:tc>
        <w:tc>
          <w:tcPr>
            <w:tcW w:w="1967" w:type="dxa"/>
            <w:vAlign w:val="top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2" w:type="dxa"/>
            <w:vAlign w:val="top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7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寿昌镇考坑坞水库</w:t>
            </w:r>
          </w:p>
        </w:tc>
        <w:tc>
          <w:tcPr>
            <w:tcW w:w="1967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寿昌江</w:t>
            </w:r>
          </w:p>
        </w:tc>
        <w:tc>
          <w:tcPr>
            <w:tcW w:w="196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2" w:type="dxa"/>
            <w:vAlign w:val="top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7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莲花水厂</w:t>
            </w:r>
          </w:p>
        </w:tc>
        <w:tc>
          <w:tcPr>
            <w:tcW w:w="1967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新安江</w:t>
            </w:r>
          </w:p>
        </w:tc>
        <w:tc>
          <w:tcPr>
            <w:tcW w:w="196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河流型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2" w:type="dxa"/>
            <w:vAlign w:val="top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7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乾潭水厂</w:t>
            </w:r>
          </w:p>
        </w:tc>
        <w:tc>
          <w:tcPr>
            <w:tcW w:w="1967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富春江</w:t>
            </w:r>
          </w:p>
        </w:tc>
        <w:tc>
          <w:tcPr>
            <w:tcW w:w="196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河流型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2" w:type="dxa"/>
            <w:vAlign w:val="top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7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大洋镇刘坞水库</w:t>
            </w:r>
          </w:p>
        </w:tc>
        <w:tc>
          <w:tcPr>
            <w:tcW w:w="1967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兰江</w:t>
            </w:r>
          </w:p>
        </w:tc>
        <w:tc>
          <w:tcPr>
            <w:tcW w:w="196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2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7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三都镇青藤湾水库</w:t>
            </w:r>
          </w:p>
        </w:tc>
        <w:tc>
          <w:tcPr>
            <w:tcW w:w="1967" w:type="dxa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富春江</w:t>
            </w:r>
          </w:p>
        </w:tc>
        <w:tc>
          <w:tcPr>
            <w:tcW w:w="196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</w:tr>
    </w:tbl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</w:rPr>
      </w:pP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根据监测频次要求，</w:t>
      </w:r>
      <w:r>
        <w:rPr>
          <w:rFonts w:hint="eastAsia" w:ascii="仿宋_GB2312" w:eastAsia="仿宋_GB2312"/>
          <w:sz w:val="30"/>
          <w:lang w:eastAsia="zh-CN"/>
        </w:rPr>
        <w:t>饮用水</w:t>
      </w:r>
      <w:r>
        <w:rPr>
          <w:rFonts w:hint="eastAsia" w:ascii="仿宋_GB2312" w:eastAsia="仿宋_GB2312"/>
          <w:sz w:val="30"/>
        </w:rPr>
        <w:t>监测</w:t>
      </w:r>
      <w:r>
        <w:rPr>
          <w:rFonts w:hint="eastAsia" w:ascii="仿宋_GB2312" w:eastAsia="仿宋_GB2312"/>
          <w:sz w:val="30"/>
          <w:lang w:val="en-US" w:eastAsia="zh-CN"/>
        </w:rPr>
        <w:t>29</w:t>
      </w:r>
      <w:r>
        <w:rPr>
          <w:rFonts w:hint="eastAsia" w:ascii="仿宋_GB2312" w:eastAsia="仿宋_GB2312"/>
          <w:sz w:val="30"/>
        </w:rPr>
        <w:t>项，包括《地表水环境质量标准》（GB3838-2002）表1的基本项目（24项）、表2的补充项目（5项）。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二、评价标准及方法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根据《地表水环境质量标准》（GB3838-2002）进行评价。基本项目按照《地表水环境质量评价方法（试行）》（环办〔2011〕22号）进行评价，</w:t>
      </w:r>
      <w:r>
        <w:rPr>
          <w:rFonts w:hint="eastAsia" w:ascii="仿宋_GB2312" w:eastAsia="仿宋_GB2312"/>
          <w:spacing w:val="-10"/>
          <w:sz w:val="30"/>
        </w:rPr>
        <w:t>补充项目、特定项目采用</w:t>
      </w:r>
      <w:r>
        <w:rPr>
          <w:rFonts w:hint="eastAsia" w:ascii="仿宋_GB2312" w:eastAsia="仿宋_GB2312"/>
          <w:sz w:val="30"/>
        </w:rPr>
        <w:t>单因子评价法进行评价。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三、评价结果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201</w:t>
      </w:r>
      <w:r>
        <w:rPr>
          <w:rFonts w:hint="eastAsia" w:ascii="仿宋_GB2312" w:eastAsia="仿宋_GB2312"/>
          <w:sz w:val="30"/>
          <w:lang w:val="en-US" w:eastAsia="zh-CN"/>
        </w:rPr>
        <w:t>7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color w:val="000000"/>
          <w:sz w:val="30"/>
          <w:lang w:val="en-US" w:eastAsia="zh-CN"/>
        </w:rPr>
        <w:t>二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lang w:val="en-US" w:eastAsia="zh-CN"/>
        </w:rPr>
        <w:t>季度</w:t>
      </w:r>
      <w:r>
        <w:rPr>
          <w:rFonts w:hint="eastAsia" w:ascii="仿宋_GB2312" w:eastAsia="仿宋_GB2312"/>
          <w:sz w:val="30"/>
        </w:rPr>
        <w:t>，监测的</w:t>
      </w:r>
      <w:r>
        <w:rPr>
          <w:rFonts w:hint="eastAsia" w:ascii="仿宋_GB2312" w:eastAsia="仿宋_GB2312"/>
          <w:sz w:val="30"/>
          <w:lang w:val="en-US" w:eastAsia="zh-CN"/>
        </w:rPr>
        <w:t>12</w:t>
      </w:r>
      <w:r>
        <w:rPr>
          <w:rFonts w:hint="eastAsia" w:ascii="仿宋_GB2312" w:eastAsia="仿宋_GB2312"/>
          <w:sz w:val="30"/>
        </w:rPr>
        <w:t>个在用集中式饮用水水源均</w:t>
      </w:r>
      <w:r>
        <w:rPr>
          <w:rFonts w:hint="eastAsia" w:ascii="仿宋_GB2312" w:eastAsia="仿宋_GB2312"/>
          <w:sz w:val="30"/>
          <w:lang w:eastAsia="zh-CN"/>
        </w:rPr>
        <w:t>达到功能区要求</w:t>
      </w:r>
      <w:r>
        <w:rPr>
          <w:rFonts w:hint="eastAsia" w:ascii="仿宋_GB2312" w:eastAsia="仿宋_GB2312"/>
          <w:sz w:val="30"/>
        </w:rPr>
        <w:t>，</w:t>
      </w:r>
      <w:r>
        <w:rPr>
          <w:rFonts w:hint="eastAsia" w:ascii="仿宋_GB2312" w:eastAsia="仿宋_GB2312"/>
          <w:sz w:val="30"/>
          <w:lang w:eastAsia="zh-CN"/>
        </w:rPr>
        <w:t>均值</w:t>
      </w:r>
      <w:r>
        <w:rPr>
          <w:rFonts w:hint="eastAsia" w:ascii="仿宋_GB2312" w:eastAsia="仿宋_GB2312"/>
          <w:sz w:val="30"/>
        </w:rPr>
        <w:t>达标率为100%。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（详见附表）。</w:t>
      </w:r>
    </w:p>
    <w:p>
      <w:pPr>
        <w:adjustRightInd w:val="0"/>
        <w:snapToGrid w:val="0"/>
        <w:spacing w:line="360" w:lineRule="auto"/>
        <w:rPr>
          <w:rFonts w:hint="eastAsia" w:ascii="黑体" w:hAnsi="宋体" w:eastAsia="黑体"/>
          <w:b/>
          <w:sz w:val="30"/>
        </w:rPr>
      </w:pPr>
      <w:r>
        <w:rPr>
          <w:rFonts w:hint="eastAsia" w:ascii="黑体" w:hAnsi="宋体" w:eastAsia="黑体"/>
          <w:b/>
          <w:sz w:val="30"/>
        </w:rPr>
        <w:t>备注：</w:t>
      </w: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1．集中式生活饮用水水源，是指进入输水管网送到用户的和具有一定取水规模（供水人口一般大于1000人）的在用、备用和规划水源。</w:t>
      </w: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  <w:sectPr>
          <w:footerReference r:id="rId5" w:type="first"/>
          <w:headerReference r:id="rId3" w:type="default"/>
          <w:footerReference r:id="rId4" w:type="default"/>
          <w:pgSz w:w="11907" w:h="16840"/>
          <w:pgMar w:top="1440" w:right="1587" w:bottom="1440" w:left="1361" w:header="851" w:footer="992" w:gutter="0"/>
          <w:pgNumType w:fmt="decimal" w:start="1"/>
          <w:cols w:space="0" w:num="1"/>
          <w:titlePg/>
          <w:rtlGutter w:val="0"/>
          <w:docGrid w:type="linesAndChars" w:linePitch="312" w:charSpace="0"/>
        </w:sect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408" w:lineRule="auto"/>
        <w:jc w:val="left"/>
        <w:rPr>
          <w:rFonts w:hint="eastAsia" w:ascii="黑体" w:eastAsia="黑体"/>
          <w:sz w:val="32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7</w:t>
      </w:r>
      <w:r>
        <w:rPr>
          <w:rFonts w:hint="eastAsia" w:ascii="方正小标宋_GBK" w:eastAsia="方正小标宋_GBK"/>
          <w:sz w:val="36"/>
          <w:szCs w:val="36"/>
        </w:rPr>
        <w:t>年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二季度</w:t>
      </w:r>
      <w:r>
        <w:rPr>
          <w:rFonts w:hint="eastAsia" w:ascii="方正小标宋_GBK" w:eastAsia="方正小标宋_GBK"/>
          <w:sz w:val="36"/>
          <w:szCs w:val="36"/>
        </w:rPr>
        <w:t>建德市集中式饮用水水源水质状况</w:t>
      </w:r>
    </w:p>
    <w:tbl>
      <w:tblPr>
        <w:tblStyle w:val="6"/>
        <w:tblW w:w="1395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610"/>
        <w:gridCol w:w="1498"/>
        <w:gridCol w:w="2407"/>
        <w:gridCol w:w="1554"/>
        <w:gridCol w:w="1960"/>
        <w:gridCol w:w="36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序  号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城市名称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县市名称</w:t>
            </w:r>
          </w:p>
        </w:tc>
        <w:tc>
          <w:tcPr>
            <w:tcW w:w="2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水源名称（监测点位）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水源类型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达标情况</w:t>
            </w:r>
          </w:p>
        </w:tc>
        <w:tc>
          <w:tcPr>
            <w:tcW w:w="36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超标指标及超标倍数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407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新安江水厂</w:t>
            </w:r>
          </w:p>
        </w:tc>
        <w:tc>
          <w:tcPr>
            <w:tcW w:w="1554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河流型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6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4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李家镇小源口水库</w:t>
            </w:r>
          </w:p>
        </w:tc>
        <w:tc>
          <w:tcPr>
            <w:tcW w:w="1554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6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4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大同镇牙坑水库</w:t>
            </w:r>
          </w:p>
        </w:tc>
        <w:tc>
          <w:tcPr>
            <w:tcW w:w="1554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4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大同镇石郭源水库</w:t>
            </w:r>
          </w:p>
        </w:tc>
        <w:tc>
          <w:tcPr>
            <w:tcW w:w="1554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4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航头镇百岭坑水库</w:t>
            </w:r>
          </w:p>
        </w:tc>
        <w:tc>
          <w:tcPr>
            <w:tcW w:w="1554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4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航头镇武塘水库</w:t>
            </w:r>
          </w:p>
        </w:tc>
        <w:tc>
          <w:tcPr>
            <w:tcW w:w="1554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4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大慈岩镇石柱源水库</w:t>
            </w:r>
          </w:p>
        </w:tc>
        <w:tc>
          <w:tcPr>
            <w:tcW w:w="1554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4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寿昌镇考坑坞水库</w:t>
            </w:r>
          </w:p>
        </w:tc>
        <w:tc>
          <w:tcPr>
            <w:tcW w:w="1554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杭州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4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莲花水厂</w:t>
            </w:r>
          </w:p>
        </w:tc>
        <w:tc>
          <w:tcPr>
            <w:tcW w:w="15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河流型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杭州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4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乾潭水厂</w:t>
            </w:r>
          </w:p>
        </w:tc>
        <w:tc>
          <w:tcPr>
            <w:tcW w:w="15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河流型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杭州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4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大洋镇刘坞水库</w:t>
            </w:r>
          </w:p>
        </w:tc>
        <w:tc>
          <w:tcPr>
            <w:tcW w:w="15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杭州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4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三都镇青藤湾水库</w:t>
            </w:r>
          </w:p>
        </w:tc>
        <w:tc>
          <w:tcPr>
            <w:tcW w:w="155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水库</w:t>
            </w:r>
            <w:r>
              <w:rPr>
                <w:rFonts w:hint="eastAsia"/>
              </w:rPr>
              <w:t>型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</w:tbl>
    <w:p>
      <w:pPr>
        <w:adjustRightInd w:val="0"/>
        <w:snapToGrid w:val="0"/>
        <w:spacing w:line="14" w:lineRule="auto"/>
        <w:rPr>
          <w:rFonts w:hint="eastAsia"/>
        </w:rPr>
      </w:pPr>
    </w:p>
    <w:p/>
    <w:sectPr>
      <w:pgSz w:w="16840" w:h="11907" w:orient="landscape"/>
      <w:pgMar w:top="1361" w:right="1440" w:bottom="1587" w:left="1440" w:header="851" w:footer="992" w:gutter="0"/>
      <w:paperSrc/>
      <w:pgNumType w:fmt="decimal"/>
      <w:cols w:space="0" w:num="1"/>
      <w:titlePg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7C39"/>
    <w:rsid w:val="03E07C39"/>
    <w:rsid w:val="04357CDB"/>
    <w:rsid w:val="5A3E42B5"/>
    <w:rsid w:val="6FE96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2017-08-10T08:08:00Z</dcterms:created>
  <dc:creator>hp</dc:creator>
  <cp:lastModifiedBy>hp</cp:lastModifiedBy>
  <cp:lastPrinted>2017-08-14T01:36:07Z</cp:lastPrinted>
  <dcterms:modified xsi:type="dcterms:W3CDTF">2017-08-14T01:36:54Z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