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ayout w:type="fixed"/>
        <w:tblCellMar>
          <w:left w:w="0" w:type="dxa"/>
          <w:right w:w="0" w:type="dxa"/>
        </w:tblCellMar>
        <w:tblLook w:val="0000" w:firstRow="0" w:lastRow="0" w:firstColumn="0" w:lastColumn="0" w:noHBand="0" w:noVBand="0"/>
      </w:tblPr>
      <w:tblGrid>
        <w:gridCol w:w="8843"/>
      </w:tblGrid>
      <w:tr w:rsidR="005B180A">
        <w:trPr>
          <w:cantSplit/>
          <w:trHeight w:val="1757"/>
        </w:trPr>
        <w:tc>
          <w:tcPr>
            <w:tcW w:w="8843" w:type="dxa"/>
          </w:tcPr>
          <w:p w:rsidR="005B180A" w:rsidRDefault="002504E5">
            <w:pPr>
              <w:spacing w:before="40" w:line="317" w:lineRule="auto"/>
              <w:rPr>
                <w:rFonts w:ascii="黑体" w:eastAsia="黑体" w:hAnsi="黑体" w:cs="黑体"/>
                <w:szCs w:val="32"/>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3601720</wp:posOffset>
                      </wp:positionH>
                      <wp:positionV relativeFrom="paragraph">
                        <wp:posOffset>31115</wp:posOffset>
                      </wp:positionV>
                      <wp:extent cx="1991360" cy="424180"/>
                      <wp:effectExtent l="1270" t="2540" r="0" b="190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424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80A" w:rsidRDefault="003E2CC7">
                                  <w:pPr>
                                    <w:jc w:val="right"/>
                                    <w:rPr>
                                      <w:rFonts w:ascii="仿宋" w:eastAsia="仿宋" w:hAnsi="仿宋" w:cs="仿宋"/>
                                    </w:rPr>
                                  </w:pPr>
                                  <w:r>
                                    <w:rPr>
                                      <w:rFonts w:ascii="仿宋" w:eastAsia="仿宋" w:hAnsi="仿宋" w:cs="仿宋" w:hint="eastAsia"/>
                                    </w:rPr>
                                    <w:t>ZJAC01-2019-0032</w:t>
                                  </w:r>
                                </w:p>
                              </w:txbxContent>
                            </wps:txbx>
                            <wps:bodyPr rot="0" vert="horz" wrap="square" lIns="91439" tIns="45720" rIns="91439"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83.6pt;margin-top:2.45pt;width:156.8pt;height:3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" stroked="f">
                      <v:textbox inset="2.53997mm,,2.53997mm">
                        <w:txbxContent>
                          <w:p w:rsidR="005B180A" w:rsidRDefault="003E2CC7">
                            <w:pPr>
                              <w:jc w:val="right"/>
                              <w:rPr>
                                <w:rFonts w:ascii="仿宋" w:eastAsia="仿宋" w:hAnsi="仿宋" w:cs="仿宋"/>
                              </w:rPr>
                            </w:pPr>
                            <w:r>
                              <w:rPr>
                                <w:rFonts w:ascii="仿宋" w:eastAsia="仿宋" w:hAnsi="仿宋" w:cs="仿宋" w:hint="eastAsia"/>
                              </w:rPr>
                              <w:t>ZJAC01-2019-0032</w:t>
                            </w:r>
                          </w:p>
                        </w:txbxContent>
                      </v:textbox>
                    </v:shape>
                  </w:pict>
                </mc:Fallback>
              </mc:AlternateContent>
            </w:r>
          </w:p>
        </w:tc>
      </w:tr>
      <w:tr w:rsidR="005B180A">
        <w:trPr>
          <w:cantSplit/>
        </w:trPr>
        <w:tc>
          <w:tcPr>
            <w:tcW w:w="8843" w:type="dxa"/>
            <w:tcBorders>
              <w:bottom w:val="nil"/>
            </w:tcBorders>
          </w:tcPr>
          <w:p w:rsidR="005B180A" w:rsidRDefault="003E2CC7">
            <w:pPr>
              <w:adjustRightInd w:val="0"/>
              <w:snapToGrid w:val="0"/>
              <w:spacing w:line="1280" w:lineRule="exact"/>
              <w:jc w:val="center"/>
              <w:rPr>
                <w:rFonts w:ascii="方正小标宋_GBK" w:eastAsia="方正小标宋_GBK"/>
                <w:color w:val="FF0000"/>
                <w:sz w:val="84"/>
              </w:rPr>
            </w:pPr>
            <w:r>
              <w:rPr>
                <w:rFonts w:ascii="方正小标宋_GBK" w:eastAsia="方正小标宋_GBK" w:hAnsi="方正小标宋_GBK" w:cs="方正小标宋_GBK" w:hint="eastAsia"/>
                <w:color w:val="FF0000"/>
                <w:sz w:val="72"/>
                <w:szCs w:val="72"/>
              </w:rPr>
              <w:t>杭州市人民政府办公厅文件</w:t>
            </w:r>
          </w:p>
        </w:tc>
      </w:tr>
      <w:tr w:rsidR="005B180A">
        <w:trPr>
          <w:cantSplit/>
          <w:trHeight w:hRule="exact" w:val="896"/>
        </w:trPr>
        <w:tc>
          <w:tcPr>
            <w:tcW w:w="8843" w:type="dxa"/>
            <w:tcBorders>
              <w:top w:val="nil"/>
              <w:left w:val="nil"/>
              <w:bottom w:val="nil"/>
              <w:right w:val="nil"/>
            </w:tcBorders>
            <w:vAlign w:val="center"/>
          </w:tcPr>
          <w:p w:rsidR="005B180A" w:rsidRDefault="003E2CC7">
            <w:pPr>
              <w:tabs>
                <w:tab w:val="left" w:pos="5430"/>
              </w:tabs>
              <w:wordWrap w:val="0"/>
              <w:spacing w:line="240" w:lineRule="auto"/>
              <w:jc w:val="left"/>
              <w:rPr>
                <w:rFonts w:ascii="楷体" w:eastAsia="楷体" w:hAnsi="楷体" w:cs="楷体"/>
                <w:szCs w:val="32"/>
              </w:rPr>
            </w:pPr>
            <w:r>
              <w:rPr>
                <w:rFonts w:ascii="楷体" w:eastAsia="楷体" w:hAnsi="楷体" w:cs="楷体" w:hint="eastAsia"/>
                <w:szCs w:val="32"/>
              </w:rPr>
              <w:tab/>
            </w:r>
          </w:p>
        </w:tc>
      </w:tr>
      <w:tr w:rsidR="005B180A">
        <w:trPr>
          <w:cantSplit/>
          <w:trHeight w:hRule="exact" w:val="689"/>
        </w:trPr>
        <w:tc>
          <w:tcPr>
            <w:tcW w:w="8843" w:type="dxa"/>
            <w:tcBorders>
              <w:top w:val="nil"/>
              <w:left w:val="nil"/>
              <w:bottom w:val="nil"/>
              <w:right w:val="nil"/>
            </w:tcBorders>
            <w:vAlign w:val="bottom"/>
          </w:tcPr>
          <w:p w:rsidR="005B180A" w:rsidRDefault="003E2CC7">
            <w:pPr>
              <w:wordWrap w:val="0"/>
              <w:spacing w:line="240" w:lineRule="auto"/>
              <w:jc w:val="center"/>
              <w:rPr>
                <w:rFonts w:ascii="仿宋_GB2312" w:hAnsi="仿宋_GB2312" w:cs="仿宋_GB2312"/>
                <w:szCs w:val="32"/>
              </w:rPr>
            </w:pPr>
            <w:r>
              <w:rPr>
                <w:rFonts w:ascii="仿宋_GB2312" w:hAnsi="仿宋_GB2312" w:cs="仿宋_GB2312" w:hint="eastAsia"/>
                <w:szCs w:val="32"/>
              </w:rPr>
              <w:t>杭政办函〔2019〕102号</w:t>
            </w:r>
          </w:p>
        </w:tc>
      </w:tr>
      <w:tr w:rsidR="005B180A">
        <w:trPr>
          <w:cantSplit/>
          <w:trHeight w:hRule="exact" w:val="113"/>
        </w:trPr>
        <w:tc>
          <w:tcPr>
            <w:tcW w:w="8843" w:type="dxa"/>
            <w:tcBorders>
              <w:top w:val="nil"/>
              <w:left w:val="nil"/>
              <w:bottom w:val="single" w:sz="24" w:space="0" w:color="FF0000"/>
              <w:right w:val="nil"/>
            </w:tcBorders>
            <w:vAlign w:val="center"/>
          </w:tcPr>
          <w:p w:rsidR="005B180A" w:rsidRDefault="005B180A">
            <w:pPr>
              <w:wordWrap w:val="0"/>
              <w:spacing w:line="240" w:lineRule="auto"/>
              <w:jc w:val="center"/>
              <w:rPr>
                <w:rFonts w:ascii="仿宋_GB2312" w:hAnsi="仿宋_GB2312" w:cs="仿宋_GB2312"/>
                <w:szCs w:val="32"/>
              </w:rPr>
            </w:pPr>
          </w:p>
        </w:tc>
      </w:tr>
      <w:tr w:rsidR="005B180A">
        <w:trPr>
          <w:cantSplit/>
          <w:trHeight w:hRule="exact" w:val="1162"/>
        </w:trPr>
        <w:tc>
          <w:tcPr>
            <w:tcW w:w="8843" w:type="dxa"/>
            <w:tcBorders>
              <w:top w:val="single" w:sz="24" w:space="0" w:color="FF0000"/>
              <w:left w:val="nil"/>
              <w:bottom w:val="nil"/>
              <w:right w:val="nil"/>
            </w:tcBorders>
            <w:vAlign w:val="center"/>
          </w:tcPr>
          <w:p w:rsidR="005B180A" w:rsidRDefault="005B180A">
            <w:pPr>
              <w:tabs>
                <w:tab w:val="left" w:pos="3808"/>
              </w:tabs>
              <w:spacing w:line="240" w:lineRule="auto"/>
              <w:jc w:val="center"/>
              <w:rPr>
                <w:rFonts w:ascii="仿宋_GB2312" w:hAnsi="仿宋_GB2312"/>
                <w:bCs/>
              </w:rPr>
            </w:pPr>
          </w:p>
          <w:p w:rsidR="005B180A" w:rsidRDefault="005B180A">
            <w:pPr>
              <w:tabs>
                <w:tab w:val="left" w:pos="3808"/>
              </w:tabs>
              <w:spacing w:line="240" w:lineRule="auto"/>
              <w:jc w:val="center"/>
              <w:rPr>
                <w:rFonts w:ascii="仿宋_GB2312" w:hAnsi="仿宋_GB2312"/>
                <w:bCs/>
              </w:rPr>
            </w:pPr>
          </w:p>
        </w:tc>
      </w:tr>
      <w:tr w:rsidR="005B180A">
        <w:trPr>
          <w:cantSplit/>
        </w:trPr>
        <w:tc>
          <w:tcPr>
            <w:tcW w:w="8843" w:type="dxa"/>
            <w:tcBorders>
              <w:top w:val="nil"/>
            </w:tcBorders>
            <w:vAlign w:val="center"/>
          </w:tcPr>
          <w:p w:rsidR="005B180A" w:rsidRDefault="003E2CC7">
            <w:pPr>
              <w:spacing w:line="590" w:lineRule="exact"/>
              <w:jc w:val="center"/>
              <w:rPr>
                <w:rFonts w:ascii="方正小标宋_GBK" w:eastAsia="方正小标宋_GBK" w:hAnsi="方正小标宋_GBK" w:cs="方正小标宋_GBK"/>
                <w:spacing w:val="0"/>
                <w:kern w:val="0"/>
                <w:sz w:val="44"/>
                <w:szCs w:val="44"/>
              </w:rPr>
            </w:pPr>
            <w:r>
              <w:rPr>
                <w:rFonts w:ascii="方正小标宋_GBK" w:eastAsia="方正小标宋_GBK" w:hAnsi="方正小标宋_GBK" w:cs="方正小标宋_GBK" w:hint="eastAsia"/>
                <w:spacing w:val="0"/>
                <w:kern w:val="0"/>
                <w:sz w:val="44"/>
                <w:szCs w:val="44"/>
              </w:rPr>
              <w:t>杭州市人民政府办公厅关于公布</w:t>
            </w:r>
          </w:p>
          <w:p w:rsidR="005B180A" w:rsidRDefault="003E2CC7">
            <w:pPr>
              <w:spacing w:line="590" w:lineRule="exact"/>
              <w:jc w:val="center"/>
              <w:rPr>
                <w:rFonts w:ascii="方正小标宋简体" w:eastAsia="方正小标宋简体" w:hAnsi="方正小标宋简体" w:cs="方正小标宋简体"/>
                <w:sz w:val="44"/>
                <w:szCs w:val="44"/>
              </w:rPr>
            </w:pPr>
            <w:r>
              <w:rPr>
                <w:rFonts w:ascii="方正小标宋_GBK" w:eastAsia="方正小标宋_GBK" w:hAnsi="方正小标宋_GBK" w:cs="方正小标宋_GBK" w:hint="eastAsia"/>
                <w:spacing w:val="0"/>
                <w:kern w:val="0"/>
                <w:sz w:val="44"/>
                <w:szCs w:val="44"/>
              </w:rPr>
              <w:t>杭州市公共资源交易目录（2019版）的通知</w:t>
            </w:r>
          </w:p>
        </w:tc>
      </w:tr>
      <w:tr w:rsidR="005B180A">
        <w:trPr>
          <w:cantSplit/>
          <w:trHeight w:hRule="exact" w:val="584"/>
        </w:trPr>
        <w:tc>
          <w:tcPr>
            <w:tcW w:w="8843" w:type="dxa"/>
            <w:vAlign w:val="center"/>
          </w:tcPr>
          <w:p w:rsidR="005B180A" w:rsidRDefault="005B180A">
            <w:pPr>
              <w:spacing w:line="240" w:lineRule="auto"/>
              <w:jc w:val="center"/>
              <w:rPr>
                <w:rFonts w:ascii="方正仿宋_GBK" w:hAnsi="方正仿宋_GBK"/>
                <w:b/>
              </w:rPr>
            </w:pPr>
          </w:p>
        </w:tc>
      </w:tr>
    </w:tbl>
    <w:p w:rsidR="005B180A" w:rsidRDefault="003E2CC7">
      <w:pPr>
        <w:autoSpaceDN w:val="0"/>
        <w:adjustRightInd w:val="0"/>
        <w:spacing w:line="240" w:lineRule="auto"/>
        <w:jc w:val="left"/>
        <w:rPr>
          <w:rFonts w:ascii="仿宋_GB2312" w:hAnsi="仿宋_GB2312" w:cs="仿宋_GB2312"/>
          <w:szCs w:val="32"/>
        </w:rPr>
      </w:pPr>
      <w:r>
        <w:rPr>
          <w:rFonts w:ascii="仿宋_GB2312" w:hAnsi="仿宋_GB2312" w:cs="仿宋_GB2312" w:hint="eastAsia"/>
          <w:spacing w:val="0"/>
          <w:kern w:val="0"/>
          <w:szCs w:val="32"/>
        </w:rPr>
        <w:t>各区、县（市）人民政府,市政府各部门、各直属单位</w:t>
      </w:r>
      <w:r>
        <w:rPr>
          <w:rFonts w:ascii="仿宋_GB2312" w:hAnsi="仿宋_GB2312" w:cs="仿宋_GB2312" w:hint="eastAsia"/>
          <w:szCs w:val="32"/>
        </w:rPr>
        <w:t>：</w:t>
      </w:r>
    </w:p>
    <w:p w:rsidR="005B180A" w:rsidRDefault="003E2CC7" w:rsidP="0018431D">
      <w:pPr>
        <w:adjustRightInd w:val="0"/>
        <w:spacing w:line="560" w:lineRule="exact"/>
        <w:ind w:firstLineChars="200" w:firstLine="628"/>
        <w:rPr>
          <w:rFonts w:ascii="仿宋_GB2312" w:hAnsi="宋体"/>
          <w:szCs w:val="32"/>
        </w:rPr>
      </w:pPr>
      <w:r>
        <w:rPr>
          <w:rFonts w:ascii="仿宋_GB2312" w:hAnsi="宋体" w:hint="eastAsia"/>
          <w:szCs w:val="32"/>
        </w:rPr>
        <w:t>为明确公共资源集中交易范围，进一步规范公共资源交易行为，根据《中华人民共和国政府采购法》、《中华人民共和国招标投标法实施条例》（国务院令第613号）及《国务院办公厅转发国家发展改革委关于深化公共资源交易平台整合共享指导意见的通知》（国办函〔2019〕41号）的要求，经市政府同意，现将杭州市公共资源交易目录（2019版）（以下简称《目录》）予以公布，请结合以下要求认真遵照执行：</w:t>
      </w:r>
    </w:p>
    <w:p w:rsidR="005B180A" w:rsidRDefault="003E2CC7">
      <w:pPr>
        <w:adjustRightInd w:val="0"/>
        <w:spacing w:line="560" w:lineRule="exact"/>
        <w:ind w:firstLineChars="200" w:firstLine="628"/>
        <w:rPr>
          <w:rFonts w:ascii="仿宋_GB2312" w:hAnsi="宋体"/>
          <w:szCs w:val="32"/>
        </w:rPr>
      </w:pPr>
      <w:r>
        <w:rPr>
          <w:rFonts w:ascii="仿宋_GB2312" w:hAnsi="宋体" w:hint="eastAsia"/>
          <w:szCs w:val="32"/>
        </w:rPr>
        <w:t>一、凡列入《目录》的市本级范围内公共资源交易项目，均</w:t>
      </w:r>
      <w:r>
        <w:rPr>
          <w:rFonts w:ascii="仿宋_GB2312" w:hAnsi="宋体" w:hint="eastAsia"/>
          <w:szCs w:val="32"/>
        </w:rPr>
        <w:lastRenderedPageBreak/>
        <w:t>应进入杭州市公共资源交易统一平台进行交易。列入《目录》但未进入杭州市公共资源交易统一平台进行交易的项目，市财政部门不得进行资金拨付与结算。各区、县（市）范围内的公共资源交易项目，可参照《目录》按属地管理原则进入当地公共资源交易平台进行交易。国家有关法律、法规、规章以及省级以上人民政府有关部门对交易项目的交易场所另有规定的，从其规定。</w:t>
      </w:r>
    </w:p>
    <w:p w:rsidR="005B180A" w:rsidRDefault="003E2CC7">
      <w:pPr>
        <w:adjustRightInd w:val="0"/>
        <w:spacing w:line="560" w:lineRule="exact"/>
        <w:ind w:firstLineChars="200" w:firstLine="628"/>
        <w:rPr>
          <w:rFonts w:ascii="仿宋_GB2312" w:hAnsi="宋体"/>
          <w:szCs w:val="32"/>
        </w:rPr>
      </w:pPr>
      <w:r>
        <w:rPr>
          <w:rFonts w:ascii="仿宋_GB2312" w:hAnsi="宋体" w:hint="eastAsia"/>
          <w:szCs w:val="32"/>
        </w:rPr>
        <w:t xml:space="preserve">二、市公共资源交易管理委员会办公室要切实履行公共资源交易综合管理职责，不断完善公共资源交易管理制度，加大对公共资源交易活动的指导协调力度，对进入市级公共资源交易统一平台的交易各方进行综合协调。　　</w:t>
      </w:r>
    </w:p>
    <w:p w:rsidR="005B180A" w:rsidRDefault="003E2CC7">
      <w:pPr>
        <w:adjustRightInd w:val="0"/>
        <w:spacing w:line="560" w:lineRule="exact"/>
        <w:ind w:firstLineChars="200" w:firstLine="628"/>
        <w:rPr>
          <w:rFonts w:ascii="仿宋_GB2312" w:hAnsi="宋体"/>
          <w:szCs w:val="32"/>
        </w:rPr>
      </w:pPr>
      <w:r>
        <w:rPr>
          <w:rFonts w:ascii="仿宋_GB2312" w:hAnsi="宋体" w:hint="eastAsia"/>
          <w:szCs w:val="32"/>
        </w:rPr>
        <w:t>三、相关行业行政监管部门要按照《目录》明确的监管职责分工，落实监管责任，切实履行行业监督管理职责。要根据国家、省、市要求，研究制定项目进入公共资源交易统一平台交易的管理规则，明确交易的进场金额、必要条件、交易方式、交易程序、监督制度。要根据有关规定，分析梳理所监管行业公共资源管理和配置情况，结合平台实际情况公开、公平、公正的安排项目进入平台交易，为交易各方提供优质服务。</w:t>
      </w:r>
    </w:p>
    <w:p w:rsidR="005B180A" w:rsidRDefault="003E2CC7">
      <w:pPr>
        <w:adjustRightInd w:val="0"/>
        <w:spacing w:line="560" w:lineRule="exact"/>
        <w:ind w:firstLineChars="200" w:firstLine="628"/>
        <w:rPr>
          <w:rFonts w:ascii="仿宋_GB2312" w:hAnsi="宋体"/>
          <w:szCs w:val="32"/>
        </w:rPr>
      </w:pPr>
      <w:r>
        <w:rPr>
          <w:rFonts w:ascii="仿宋_GB2312" w:hAnsi="宋体" w:hint="eastAsia"/>
          <w:szCs w:val="32"/>
        </w:rPr>
        <w:t xml:space="preserve">四、市公共资源交易中心要加强规范化管理，加快推进数字化招投标平台建设和应用，为各类公共资源交易项目进场交易提供高效、便捷的服务，提高公共资源配置效率和效益。　　</w:t>
      </w:r>
    </w:p>
    <w:p w:rsidR="005B180A" w:rsidRDefault="003E2CC7">
      <w:pPr>
        <w:adjustRightInd w:val="0"/>
        <w:spacing w:line="560" w:lineRule="exact"/>
        <w:ind w:firstLineChars="200" w:firstLine="628"/>
        <w:rPr>
          <w:rFonts w:ascii="仿宋_GB2312" w:hAnsi="宋体"/>
          <w:szCs w:val="32"/>
        </w:rPr>
      </w:pPr>
      <w:r>
        <w:rPr>
          <w:rFonts w:ascii="仿宋_GB2312" w:hAnsi="宋体" w:hint="eastAsia"/>
          <w:szCs w:val="32"/>
        </w:rPr>
        <w:t>本通知自2020年3月1日起施行，由市审管办（市公共资源交易管委会办公室）负责牵头组织实施。前发《杭州市人民政府办公厅关于公布杭州市公共资源交易目录（2015版）的通知》（杭</w:t>
      </w:r>
      <w:r>
        <w:rPr>
          <w:rFonts w:ascii="仿宋_GB2312" w:hAnsi="宋体" w:hint="eastAsia"/>
          <w:szCs w:val="32"/>
        </w:rPr>
        <w:lastRenderedPageBreak/>
        <w:t>政办函〔2015〕135号）同时废止。</w:t>
      </w:r>
    </w:p>
    <w:p w:rsidR="005B180A" w:rsidRDefault="005B180A">
      <w:pPr>
        <w:adjustRightInd w:val="0"/>
        <w:spacing w:line="560" w:lineRule="exact"/>
        <w:ind w:firstLineChars="200" w:firstLine="628"/>
        <w:jc w:val="left"/>
        <w:rPr>
          <w:rFonts w:ascii="仿宋_GB2312" w:hAnsi="宋体"/>
          <w:szCs w:val="32"/>
        </w:rPr>
      </w:pPr>
    </w:p>
    <w:p w:rsidR="005B180A" w:rsidRDefault="005B180A">
      <w:pPr>
        <w:adjustRightInd w:val="0"/>
        <w:spacing w:line="560" w:lineRule="exact"/>
        <w:ind w:firstLineChars="200" w:firstLine="628"/>
        <w:jc w:val="left"/>
        <w:rPr>
          <w:rFonts w:ascii="仿宋_GB2312" w:hAnsi="宋体"/>
          <w:szCs w:val="32"/>
        </w:rPr>
      </w:pPr>
    </w:p>
    <w:p w:rsidR="005B180A" w:rsidRDefault="003E2CC7">
      <w:pPr>
        <w:adjustRightInd w:val="0"/>
        <w:spacing w:line="560" w:lineRule="exact"/>
        <w:jc w:val="left"/>
        <w:rPr>
          <w:rFonts w:ascii="仿宋_GB2312" w:hAnsi="宋体"/>
          <w:szCs w:val="32"/>
        </w:rPr>
      </w:pPr>
      <w:r>
        <w:rPr>
          <w:rFonts w:ascii="仿宋_GB2312" w:hAnsi="宋体" w:hint="eastAsia"/>
          <w:szCs w:val="32"/>
        </w:rPr>
        <w:t xml:space="preserve">                               杭州市人民政府办公厅</w:t>
      </w:r>
    </w:p>
    <w:p w:rsidR="005B180A" w:rsidRDefault="003E2CC7">
      <w:pPr>
        <w:adjustRightInd w:val="0"/>
        <w:spacing w:line="560" w:lineRule="exact"/>
        <w:ind w:rightChars="400" w:right="1256"/>
        <w:jc w:val="right"/>
        <w:rPr>
          <w:rFonts w:ascii="仿宋_GB2312" w:hAnsi="宋体"/>
          <w:szCs w:val="32"/>
        </w:rPr>
      </w:pPr>
      <w:r>
        <w:rPr>
          <w:rFonts w:ascii="仿宋_GB2312" w:hAnsi="宋体" w:hint="eastAsia"/>
          <w:szCs w:val="32"/>
        </w:rPr>
        <w:t>2019年12月28日</w:t>
      </w:r>
    </w:p>
    <w:p w:rsidR="005B180A" w:rsidRDefault="005B180A">
      <w:pPr>
        <w:adjustRightInd w:val="0"/>
        <w:spacing w:line="560" w:lineRule="exact"/>
        <w:jc w:val="center"/>
        <w:rPr>
          <w:rFonts w:ascii="仿宋_GB2312" w:hAnsi="宋体"/>
          <w:szCs w:val="32"/>
        </w:rPr>
      </w:pPr>
    </w:p>
    <w:p w:rsidR="005B180A" w:rsidRDefault="003E2CC7">
      <w:pPr>
        <w:adjustRightInd w:val="0"/>
        <w:spacing w:line="560" w:lineRule="exact"/>
        <w:jc w:val="left"/>
        <w:rPr>
          <w:rFonts w:ascii="仿宋_GB2312" w:hAnsi="宋体"/>
          <w:szCs w:val="32"/>
        </w:rPr>
      </w:pPr>
      <w:r>
        <w:rPr>
          <w:rFonts w:ascii="仿宋_GB2312" w:hAnsi="宋体" w:hint="eastAsia"/>
          <w:szCs w:val="32"/>
        </w:rPr>
        <w:t xml:space="preserve">    （此件公开发布）</w:t>
      </w:r>
    </w:p>
    <w:p w:rsidR="005B180A" w:rsidRDefault="003E2CC7">
      <w:pPr>
        <w:snapToGrid w:val="0"/>
        <w:spacing w:line="240" w:lineRule="auto"/>
        <w:jc w:val="center"/>
        <w:rPr>
          <w:rFonts w:ascii="方正书宋_GBK" w:eastAsia="方正书宋_GBK" w:hAnsi="方正书宋_GBK" w:cs="方正书宋_GBK"/>
          <w:bCs/>
          <w:kern w:val="0"/>
          <w:sz w:val="44"/>
          <w:szCs w:val="44"/>
        </w:rPr>
      </w:pPr>
      <w:r>
        <w:rPr>
          <w:rFonts w:ascii="方正书宋简体" w:eastAsia="方正书宋简体" w:hAnsi="方正书宋简体" w:cs="方正书宋简体" w:hint="eastAsia"/>
          <w:bCs/>
          <w:kern w:val="0"/>
          <w:sz w:val="44"/>
          <w:szCs w:val="44"/>
        </w:rPr>
        <w:br w:type="page"/>
      </w:r>
      <w:r>
        <w:rPr>
          <w:rFonts w:ascii="方正书宋_GBK" w:eastAsia="方正书宋_GBK" w:hAnsi="方正书宋_GBK" w:cs="方正书宋_GBK" w:hint="eastAsia"/>
          <w:bCs/>
          <w:kern w:val="0"/>
          <w:sz w:val="44"/>
          <w:szCs w:val="44"/>
        </w:rPr>
        <w:lastRenderedPageBreak/>
        <w:t>杭州市公共资源交易目录（2019版）</w:t>
      </w:r>
    </w:p>
    <w:p w:rsidR="005B180A" w:rsidRDefault="005B180A">
      <w:pPr>
        <w:snapToGrid w:val="0"/>
        <w:spacing w:line="240" w:lineRule="auto"/>
        <w:jc w:val="center"/>
        <w:rPr>
          <w:rFonts w:ascii="方正书宋_GBK" w:eastAsia="方正书宋_GBK" w:hAnsi="方正书宋_GBK" w:cs="方正书宋_GBK"/>
          <w:bCs/>
          <w:kern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4322"/>
        <w:gridCol w:w="1353"/>
        <w:gridCol w:w="2671"/>
      </w:tblGrid>
      <w:tr w:rsidR="005B180A">
        <w:trPr>
          <w:trHeight w:val="454"/>
          <w:tblHeader/>
          <w:jc w:val="center"/>
        </w:trPr>
        <w:tc>
          <w:tcPr>
            <w:tcW w:w="498" w:type="dxa"/>
            <w:vAlign w:val="center"/>
          </w:tcPr>
          <w:p w:rsidR="005B180A" w:rsidRDefault="003E2CC7" w:rsidP="0018431D">
            <w:pPr>
              <w:widowControl/>
              <w:snapToGrid w:val="0"/>
              <w:spacing w:line="288" w:lineRule="auto"/>
              <w:ind w:leftChars="-25" w:left="-78" w:rightChars="-25" w:right="-78"/>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 xml:space="preserve">　</w:t>
            </w:r>
          </w:p>
        </w:tc>
        <w:tc>
          <w:tcPr>
            <w:tcW w:w="4322" w:type="dxa"/>
            <w:vAlign w:val="center"/>
          </w:tcPr>
          <w:p w:rsidR="005B180A" w:rsidRDefault="003E2CC7">
            <w:pPr>
              <w:widowControl/>
              <w:snapToGrid w:val="0"/>
              <w:spacing w:line="288" w:lineRule="auto"/>
              <w:ind w:leftChars="-25" w:left="-78" w:rightChars="-25" w:right="-78"/>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项目名称</w:t>
            </w:r>
          </w:p>
        </w:tc>
        <w:tc>
          <w:tcPr>
            <w:tcW w:w="1353" w:type="dxa"/>
            <w:vAlign w:val="center"/>
          </w:tcPr>
          <w:p w:rsidR="005B180A" w:rsidRDefault="003E2CC7">
            <w:pPr>
              <w:widowControl/>
              <w:snapToGrid w:val="0"/>
              <w:spacing w:line="288" w:lineRule="auto"/>
              <w:ind w:leftChars="-25" w:left="-78" w:rightChars="-25" w:right="-78"/>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监管部门</w:t>
            </w:r>
          </w:p>
        </w:tc>
        <w:tc>
          <w:tcPr>
            <w:tcW w:w="2671" w:type="dxa"/>
            <w:vAlign w:val="center"/>
          </w:tcPr>
          <w:p w:rsidR="005B180A" w:rsidRDefault="003E2CC7">
            <w:pPr>
              <w:widowControl/>
              <w:snapToGrid w:val="0"/>
              <w:spacing w:line="288" w:lineRule="auto"/>
              <w:ind w:leftChars="-25" w:left="-78" w:rightChars="-25" w:right="-78"/>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备注</w:t>
            </w:r>
          </w:p>
        </w:tc>
      </w:tr>
      <w:tr w:rsidR="005B180A">
        <w:trPr>
          <w:trHeight w:val="480"/>
          <w:jc w:val="center"/>
        </w:trPr>
        <w:tc>
          <w:tcPr>
            <w:tcW w:w="498" w:type="dxa"/>
            <w:vAlign w:val="center"/>
          </w:tcPr>
          <w:p w:rsidR="005B180A" w:rsidRDefault="003E2CC7" w:rsidP="0018431D">
            <w:pPr>
              <w:widowControl/>
              <w:snapToGrid w:val="0"/>
              <w:spacing w:line="288" w:lineRule="auto"/>
              <w:ind w:leftChars="-25" w:left="-78" w:rightChars="-25" w:right="-78"/>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A</w:t>
            </w:r>
          </w:p>
        </w:tc>
        <w:tc>
          <w:tcPr>
            <w:tcW w:w="4322" w:type="dxa"/>
            <w:vAlign w:val="center"/>
          </w:tcPr>
          <w:p w:rsidR="005B180A" w:rsidRDefault="003E2CC7">
            <w:pPr>
              <w:widowControl/>
              <w:snapToGrid w:val="0"/>
              <w:spacing w:line="288" w:lineRule="auto"/>
              <w:ind w:leftChars="-25" w:left="-78" w:rightChars="-25" w:right="-78"/>
              <w:rPr>
                <w:rFonts w:ascii="黑体" w:eastAsia="黑体" w:hAnsi="黑体" w:cs="黑体"/>
                <w:color w:val="000000"/>
                <w:kern w:val="0"/>
                <w:sz w:val="24"/>
                <w:szCs w:val="24"/>
              </w:rPr>
            </w:pPr>
            <w:r>
              <w:rPr>
                <w:rFonts w:ascii="黑体" w:eastAsia="黑体" w:hAnsi="黑体" w:cs="黑体" w:hint="eastAsia"/>
                <w:color w:val="000000"/>
                <w:kern w:val="0"/>
                <w:sz w:val="24"/>
                <w:szCs w:val="24"/>
              </w:rPr>
              <w:t>工程</w:t>
            </w:r>
          </w:p>
        </w:tc>
        <w:tc>
          <w:tcPr>
            <w:tcW w:w="1353" w:type="dxa"/>
            <w:vAlign w:val="center"/>
          </w:tcPr>
          <w:p w:rsidR="005B180A" w:rsidRDefault="005B180A">
            <w:pPr>
              <w:widowControl/>
              <w:snapToGrid w:val="0"/>
              <w:spacing w:line="288" w:lineRule="auto"/>
              <w:ind w:leftChars="-25" w:left="-78" w:rightChars="-25" w:right="-78"/>
              <w:jc w:val="center"/>
              <w:rPr>
                <w:rFonts w:ascii="仿宋" w:eastAsia="仿宋" w:hAnsi="仿宋" w:cs="仿宋"/>
                <w:b/>
                <w:bCs/>
                <w:color w:val="000000"/>
                <w:kern w:val="0"/>
                <w:sz w:val="24"/>
                <w:szCs w:val="24"/>
              </w:rPr>
            </w:pPr>
          </w:p>
        </w:tc>
        <w:tc>
          <w:tcPr>
            <w:tcW w:w="2671" w:type="dxa"/>
            <w:vAlign w:val="center"/>
          </w:tcPr>
          <w:p w:rsidR="005B180A" w:rsidRDefault="005B180A">
            <w:pPr>
              <w:widowControl/>
              <w:snapToGrid w:val="0"/>
              <w:spacing w:line="288" w:lineRule="auto"/>
              <w:ind w:leftChars="-25" w:left="-78" w:rightChars="-25" w:right="-78"/>
              <w:rPr>
                <w:rFonts w:ascii="仿宋" w:eastAsia="仿宋" w:hAnsi="仿宋" w:cs="仿宋"/>
                <w:b/>
                <w:bCs/>
                <w:color w:val="000000"/>
                <w:kern w:val="0"/>
                <w:sz w:val="24"/>
                <w:szCs w:val="24"/>
              </w:rPr>
            </w:pPr>
          </w:p>
        </w:tc>
      </w:tr>
      <w:tr w:rsidR="005B180A">
        <w:trPr>
          <w:trHeight w:val="454"/>
          <w:jc w:val="center"/>
        </w:trPr>
        <w:tc>
          <w:tcPr>
            <w:tcW w:w="498" w:type="dxa"/>
            <w:vAlign w:val="center"/>
          </w:tcPr>
          <w:p w:rsidR="005B180A" w:rsidRDefault="003E2CC7" w:rsidP="0018431D">
            <w:pPr>
              <w:widowControl/>
              <w:snapToGrid w:val="0"/>
              <w:spacing w:line="288" w:lineRule="auto"/>
              <w:ind w:leftChars="-25" w:left="-78" w:rightChars="-25" w:right="-78"/>
              <w:jc w:val="center"/>
              <w:rPr>
                <w:rFonts w:ascii="黑体" w:eastAsia="黑体" w:hAnsi="黑体" w:cs="黑体"/>
                <w:kern w:val="0"/>
                <w:sz w:val="24"/>
                <w:szCs w:val="24"/>
              </w:rPr>
            </w:pPr>
            <w:r>
              <w:rPr>
                <w:rFonts w:ascii="黑体" w:eastAsia="黑体" w:hAnsi="黑体" w:cs="黑体" w:hint="eastAsia"/>
                <w:kern w:val="0"/>
                <w:sz w:val="24"/>
                <w:szCs w:val="24"/>
              </w:rPr>
              <w:t>A01</w:t>
            </w:r>
          </w:p>
        </w:tc>
        <w:tc>
          <w:tcPr>
            <w:tcW w:w="4322" w:type="dxa"/>
            <w:vAlign w:val="center"/>
          </w:tcPr>
          <w:p w:rsidR="005B180A" w:rsidRDefault="003E2CC7">
            <w:pPr>
              <w:widowControl/>
              <w:snapToGrid w:val="0"/>
              <w:spacing w:line="288" w:lineRule="auto"/>
              <w:ind w:leftChars="-25" w:left="-78" w:rightChars="-25" w:right="-78"/>
              <w:rPr>
                <w:rFonts w:ascii="黑体" w:eastAsia="黑体" w:hAnsi="黑体" w:cs="黑体"/>
                <w:kern w:val="0"/>
                <w:sz w:val="24"/>
                <w:szCs w:val="24"/>
              </w:rPr>
            </w:pPr>
            <w:r>
              <w:rPr>
                <w:rFonts w:ascii="黑体" w:eastAsia="黑体" w:hAnsi="黑体" w:cs="黑体" w:hint="eastAsia"/>
                <w:kern w:val="0"/>
                <w:sz w:val="24"/>
                <w:szCs w:val="24"/>
              </w:rPr>
              <w:t>建筑工程</w:t>
            </w:r>
          </w:p>
        </w:tc>
        <w:tc>
          <w:tcPr>
            <w:tcW w:w="1353" w:type="dxa"/>
            <w:vAlign w:val="center"/>
          </w:tcPr>
          <w:p w:rsidR="005B180A" w:rsidRDefault="003E2CC7">
            <w:pPr>
              <w:widowControl/>
              <w:snapToGrid w:val="0"/>
              <w:spacing w:line="288" w:lineRule="auto"/>
              <w:ind w:leftChars="-25" w:left="-78" w:rightChars="-25" w:right="-78"/>
              <w:jc w:val="center"/>
              <w:rPr>
                <w:rFonts w:ascii="黑体" w:eastAsia="黑体" w:hAnsi="黑体" w:cs="黑体"/>
                <w:bCs/>
                <w:kern w:val="0"/>
                <w:sz w:val="24"/>
                <w:szCs w:val="24"/>
              </w:rPr>
            </w:pPr>
            <w:r>
              <w:rPr>
                <w:rFonts w:ascii="黑体" w:eastAsia="黑体" w:hAnsi="黑体" w:cs="黑体" w:hint="eastAsia"/>
                <w:bCs/>
                <w:kern w:val="0"/>
                <w:sz w:val="24"/>
                <w:szCs w:val="24"/>
              </w:rPr>
              <w:t>市建委</w:t>
            </w:r>
          </w:p>
        </w:tc>
        <w:tc>
          <w:tcPr>
            <w:tcW w:w="2671" w:type="dxa"/>
            <w:vAlign w:val="center"/>
          </w:tcPr>
          <w:p w:rsidR="005B180A" w:rsidRDefault="005B180A">
            <w:pPr>
              <w:widowControl/>
              <w:snapToGrid w:val="0"/>
              <w:spacing w:line="288" w:lineRule="auto"/>
              <w:ind w:leftChars="-25" w:left="-78" w:rightChars="-25" w:right="-78"/>
              <w:rPr>
                <w:rFonts w:ascii="黑体" w:eastAsia="黑体" w:hAnsi="黑体" w:cs="黑体"/>
                <w:bCs/>
                <w:kern w:val="0"/>
                <w:sz w:val="24"/>
                <w:szCs w:val="24"/>
              </w:rPr>
            </w:pPr>
          </w:p>
        </w:tc>
      </w:tr>
      <w:tr w:rsidR="005B180A">
        <w:trPr>
          <w:trHeight w:val="454"/>
          <w:jc w:val="center"/>
        </w:trPr>
        <w:tc>
          <w:tcPr>
            <w:tcW w:w="498" w:type="dxa"/>
            <w:vMerge w:val="restart"/>
            <w:vAlign w:val="center"/>
          </w:tcPr>
          <w:p w:rsidR="005B180A" w:rsidRDefault="003E2CC7" w:rsidP="0018431D">
            <w:pPr>
              <w:widowControl/>
              <w:snapToGrid w:val="0"/>
              <w:spacing w:line="288" w:lineRule="auto"/>
              <w:ind w:leftChars="-25" w:left="-78" w:rightChars="-25" w:right="-78"/>
              <w:jc w:val="center"/>
              <w:rPr>
                <w:rFonts w:ascii="仿宋" w:eastAsia="仿宋" w:hAnsi="仿宋" w:cs="仿宋"/>
                <w:b/>
                <w:bCs/>
                <w:kern w:val="0"/>
                <w:sz w:val="24"/>
                <w:szCs w:val="24"/>
              </w:rPr>
            </w:pPr>
            <w:r>
              <w:rPr>
                <w:rFonts w:ascii="仿宋" w:eastAsia="仿宋" w:hAnsi="仿宋" w:cs="仿宋" w:hint="eastAsia"/>
                <w:kern w:val="0"/>
                <w:sz w:val="24"/>
                <w:szCs w:val="24"/>
              </w:rPr>
              <w:t>具体项目</w:t>
            </w:r>
          </w:p>
        </w:tc>
        <w:tc>
          <w:tcPr>
            <w:tcW w:w="4322" w:type="dxa"/>
            <w:vAlign w:val="center"/>
          </w:tcPr>
          <w:p w:rsidR="005B180A" w:rsidRDefault="003E2CC7">
            <w:pPr>
              <w:widowControl/>
              <w:snapToGrid w:val="0"/>
              <w:spacing w:line="288"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建筑工程</w:t>
            </w:r>
          </w:p>
        </w:tc>
        <w:tc>
          <w:tcPr>
            <w:tcW w:w="1353" w:type="dxa"/>
            <w:vAlign w:val="center"/>
          </w:tcPr>
          <w:p w:rsidR="005B180A" w:rsidRDefault="005B180A">
            <w:pPr>
              <w:widowControl/>
              <w:snapToGrid w:val="0"/>
              <w:spacing w:line="288" w:lineRule="auto"/>
              <w:ind w:leftChars="-25" w:left="-78" w:rightChars="-25" w:right="-78"/>
              <w:jc w:val="center"/>
              <w:rPr>
                <w:rFonts w:ascii="仿宋" w:eastAsia="仿宋" w:hAnsi="仿宋" w:cs="仿宋"/>
                <w:b/>
                <w:bCs/>
                <w:kern w:val="0"/>
                <w:sz w:val="24"/>
                <w:szCs w:val="24"/>
              </w:rPr>
            </w:pPr>
          </w:p>
        </w:tc>
        <w:tc>
          <w:tcPr>
            <w:tcW w:w="2671" w:type="dxa"/>
            <w:vAlign w:val="center"/>
          </w:tcPr>
          <w:p w:rsidR="005B180A" w:rsidRDefault="005B180A">
            <w:pPr>
              <w:widowControl/>
              <w:snapToGrid w:val="0"/>
              <w:spacing w:line="288" w:lineRule="auto"/>
              <w:ind w:leftChars="-25" w:left="-78" w:rightChars="-25" w:right="-78"/>
              <w:rPr>
                <w:rFonts w:ascii="仿宋" w:eastAsia="仿宋" w:hAnsi="仿宋" w:cs="仿宋"/>
                <w:b/>
                <w:bCs/>
                <w:kern w:val="0"/>
                <w:sz w:val="24"/>
                <w:szCs w:val="24"/>
              </w:rPr>
            </w:pPr>
          </w:p>
        </w:tc>
      </w:tr>
      <w:tr w:rsidR="005B180A">
        <w:trPr>
          <w:trHeight w:val="454"/>
          <w:jc w:val="center"/>
        </w:trPr>
        <w:tc>
          <w:tcPr>
            <w:tcW w:w="498" w:type="dxa"/>
            <w:vMerge/>
            <w:vAlign w:val="center"/>
          </w:tcPr>
          <w:p w:rsidR="005B180A" w:rsidRDefault="005B180A">
            <w:pPr>
              <w:widowControl/>
              <w:snapToGrid w:val="0"/>
              <w:spacing w:line="288" w:lineRule="auto"/>
              <w:ind w:leftChars="-25" w:left="-78" w:rightChars="-25" w:right="-78"/>
              <w:rPr>
                <w:rFonts w:ascii="仿宋" w:eastAsia="仿宋" w:hAnsi="仿宋" w:cs="仿宋"/>
                <w:b/>
                <w:bCs/>
                <w:kern w:val="0"/>
                <w:sz w:val="24"/>
                <w:szCs w:val="24"/>
              </w:rPr>
            </w:pPr>
          </w:p>
        </w:tc>
        <w:tc>
          <w:tcPr>
            <w:tcW w:w="4322" w:type="dxa"/>
            <w:vAlign w:val="center"/>
          </w:tcPr>
          <w:p w:rsidR="005B180A" w:rsidRDefault="003E2CC7">
            <w:pPr>
              <w:widowControl/>
              <w:snapToGrid w:val="0"/>
              <w:spacing w:line="288"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地基与基础工程</w:t>
            </w:r>
          </w:p>
        </w:tc>
        <w:tc>
          <w:tcPr>
            <w:tcW w:w="1353" w:type="dxa"/>
            <w:vAlign w:val="center"/>
          </w:tcPr>
          <w:p w:rsidR="005B180A" w:rsidRDefault="005B180A">
            <w:pPr>
              <w:widowControl/>
              <w:snapToGrid w:val="0"/>
              <w:spacing w:line="288" w:lineRule="auto"/>
              <w:ind w:leftChars="-25" w:left="-78" w:rightChars="-25" w:right="-78"/>
              <w:jc w:val="center"/>
              <w:rPr>
                <w:rFonts w:ascii="仿宋" w:eastAsia="仿宋" w:hAnsi="仿宋" w:cs="仿宋"/>
                <w:b/>
                <w:bCs/>
                <w:kern w:val="0"/>
                <w:sz w:val="24"/>
                <w:szCs w:val="24"/>
              </w:rPr>
            </w:pPr>
          </w:p>
        </w:tc>
        <w:tc>
          <w:tcPr>
            <w:tcW w:w="2671" w:type="dxa"/>
            <w:vAlign w:val="center"/>
          </w:tcPr>
          <w:p w:rsidR="005B180A" w:rsidRDefault="005B180A">
            <w:pPr>
              <w:widowControl/>
              <w:snapToGrid w:val="0"/>
              <w:spacing w:line="288" w:lineRule="auto"/>
              <w:ind w:leftChars="-25" w:left="-78" w:rightChars="-25" w:right="-78"/>
              <w:rPr>
                <w:rFonts w:ascii="仿宋" w:eastAsia="仿宋" w:hAnsi="仿宋" w:cs="仿宋"/>
                <w:b/>
                <w:bCs/>
                <w:kern w:val="0"/>
                <w:sz w:val="24"/>
                <w:szCs w:val="24"/>
              </w:rPr>
            </w:pPr>
          </w:p>
        </w:tc>
      </w:tr>
      <w:tr w:rsidR="005B180A">
        <w:trPr>
          <w:trHeight w:val="454"/>
          <w:jc w:val="center"/>
        </w:trPr>
        <w:tc>
          <w:tcPr>
            <w:tcW w:w="498" w:type="dxa"/>
            <w:vMerge/>
            <w:vAlign w:val="center"/>
          </w:tcPr>
          <w:p w:rsidR="005B180A" w:rsidRDefault="005B180A">
            <w:pPr>
              <w:widowControl/>
              <w:snapToGrid w:val="0"/>
              <w:spacing w:line="288" w:lineRule="auto"/>
              <w:ind w:leftChars="-25" w:left="-78" w:rightChars="-25" w:right="-78"/>
              <w:rPr>
                <w:rFonts w:ascii="仿宋" w:eastAsia="仿宋" w:hAnsi="仿宋" w:cs="仿宋"/>
                <w:b/>
                <w:bCs/>
                <w:kern w:val="0"/>
                <w:sz w:val="24"/>
                <w:szCs w:val="24"/>
              </w:rPr>
            </w:pPr>
          </w:p>
        </w:tc>
        <w:tc>
          <w:tcPr>
            <w:tcW w:w="4322" w:type="dxa"/>
            <w:vAlign w:val="center"/>
          </w:tcPr>
          <w:p w:rsidR="005B180A" w:rsidRDefault="003E2CC7">
            <w:pPr>
              <w:widowControl/>
              <w:snapToGrid w:val="0"/>
              <w:spacing w:line="288"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土石方工程</w:t>
            </w:r>
          </w:p>
        </w:tc>
        <w:tc>
          <w:tcPr>
            <w:tcW w:w="1353" w:type="dxa"/>
            <w:vAlign w:val="center"/>
          </w:tcPr>
          <w:p w:rsidR="005B180A" w:rsidRDefault="005B180A">
            <w:pPr>
              <w:widowControl/>
              <w:snapToGrid w:val="0"/>
              <w:spacing w:line="288" w:lineRule="auto"/>
              <w:ind w:leftChars="-25" w:left="-78" w:rightChars="-25" w:right="-78"/>
              <w:jc w:val="center"/>
              <w:rPr>
                <w:rFonts w:ascii="仿宋" w:eastAsia="仿宋" w:hAnsi="仿宋" w:cs="仿宋"/>
                <w:b/>
                <w:bCs/>
                <w:kern w:val="0"/>
                <w:sz w:val="24"/>
                <w:szCs w:val="24"/>
              </w:rPr>
            </w:pPr>
          </w:p>
        </w:tc>
        <w:tc>
          <w:tcPr>
            <w:tcW w:w="2671" w:type="dxa"/>
            <w:vAlign w:val="center"/>
          </w:tcPr>
          <w:p w:rsidR="005B180A" w:rsidRDefault="005B180A">
            <w:pPr>
              <w:widowControl/>
              <w:snapToGrid w:val="0"/>
              <w:spacing w:line="288" w:lineRule="auto"/>
              <w:ind w:leftChars="-25" w:left="-78" w:rightChars="-25" w:right="-78"/>
              <w:rPr>
                <w:rFonts w:ascii="仿宋" w:eastAsia="仿宋" w:hAnsi="仿宋" w:cs="仿宋"/>
                <w:b/>
                <w:bCs/>
                <w:kern w:val="0"/>
                <w:sz w:val="24"/>
                <w:szCs w:val="24"/>
              </w:rPr>
            </w:pPr>
          </w:p>
        </w:tc>
      </w:tr>
      <w:tr w:rsidR="005B180A">
        <w:trPr>
          <w:trHeight w:val="454"/>
          <w:jc w:val="center"/>
        </w:trPr>
        <w:tc>
          <w:tcPr>
            <w:tcW w:w="498" w:type="dxa"/>
            <w:vMerge/>
            <w:vAlign w:val="center"/>
          </w:tcPr>
          <w:p w:rsidR="005B180A" w:rsidRDefault="005B180A">
            <w:pPr>
              <w:widowControl/>
              <w:snapToGrid w:val="0"/>
              <w:spacing w:line="288" w:lineRule="auto"/>
              <w:ind w:leftChars="-25" w:left="-78" w:rightChars="-25" w:right="-78"/>
              <w:rPr>
                <w:rFonts w:ascii="仿宋" w:eastAsia="仿宋" w:hAnsi="仿宋" w:cs="仿宋"/>
                <w:b/>
                <w:bCs/>
                <w:kern w:val="0"/>
                <w:sz w:val="24"/>
                <w:szCs w:val="24"/>
              </w:rPr>
            </w:pPr>
          </w:p>
        </w:tc>
        <w:tc>
          <w:tcPr>
            <w:tcW w:w="4322" w:type="dxa"/>
            <w:vAlign w:val="center"/>
          </w:tcPr>
          <w:p w:rsidR="005B180A" w:rsidRDefault="003E2CC7">
            <w:pPr>
              <w:widowControl/>
              <w:snapToGrid w:val="0"/>
              <w:spacing w:line="288"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建筑装修装饰工程</w:t>
            </w:r>
          </w:p>
        </w:tc>
        <w:tc>
          <w:tcPr>
            <w:tcW w:w="1353" w:type="dxa"/>
            <w:vAlign w:val="center"/>
          </w:tcPr>
          <w:p w:rsidR="005B180A" w:rsidRDefault="005B180A">
            <w:pPr>
              <w:widowControl/>
              <w:snapToGrid w:val="0"/>
              <w:spacing w:line="288" w:lineRule="auto"/>
              <w:ind w:leftChars="-25" w:left="-78" w:rightChars="-25" w:right="-78"/>
              <w:jc w:val="center"/>
              <w:rPr>
                <w:rFonts w:ascii="仿宋" w:eastAsia="仿宋" w:hAnsi="仿宋" w:cs="仿宋"/>
                <w:b/>
                <w:bCs/>
                <w:kern w:val="0"/>
                <w:sz w:val="24"/>
                <w:szCs w:val="24"/>
              </w:rPr>
            </w:pPr>
          </w:p>
        </w:tc>
        <w:tc>
          <w:tcPr>
            <w:tcW w:w="2671" w:type="dxa"/>
            <w:vAlign w:val="center"/>
          </w:tcPr>
          <w:p w:rsidR="005B180A" w:rsidRDefault="005B180A">
            <w:pPr>
              <w:widowControl/>
              <w:snapToGrid w:val="0"/>
              <w:spacing w:line="288" w:lineRule="auto"/>
              <w:ind w:leftChars="-25" w:left="-78" w:rightChars="-25" w:right="-78"/>
              <w:rPr>
                <w:rFonts w:ascii="仿宋" w:eastAsia="仿宋" w:hAnsi="仿宋" w:cs="仿宋"/>
                <w:b/>
                <w:bCs/>
                <w:kern w:val="0"/>
                <w:sz w:val="24"/>
                <w:szCs w:val="24"/>
              </w:rPr>
            </w:pPr>
          </w:p>
        </w:tc>
      </w:tr>
      <w:tr w:rsidR="005B180A">
        <w:trPr>
          <w:trHeight w:val="454"/>
          <w:jc w:val="center"/>
        </w:trPr>
        <w:tc>
          <w:tcPr>
            <w:tcW w:w="498" w:type="dxa"/>
            <w:vMerge/>
            <w:vAlign w:val="center"/>
          </w:tcPr>
          <w:p w:rsidR="005B180A" w:rsidRDefault="005B180A">
            <w:pPr>
              <w:widowControl/>
              <w:snapToGrid w:val="0"/>
              <w:spacing w:line="288" w:lineRule="auto"/>
              <w:ind w:leftChars="-25" w:left="-78" w:rightChars="-25" w:right="-78"/>
              <w:rPr>
                <w:rFonts w:ascii="仿宋" w:eastAsia="仿宋" w:hAnsi="仿宋" w:cs="仿宋"/>
                <w:b/>
                <w:bCs/>
                <w:kern w:val="0"/>
                <w:sz w:val="24"/>
                <w:szCs w:val="24"/>
              </w:rPr>
            </w:pPr>
          </w:p>
        </w:tc>
        <w:tc>
          <w:tcPr>
            <w:tcW w:w="4322" w:type="dxa"/>
            <w:vAlign w:val="center"/>
          </w:tcPr>
          <w:p w:rsidR="005B180A" w:rsidRDefault="003E2CC7">
            <w:pPr>
              <w:widowControl/>
              <w:snapToGrid w:val="0"/>
              <w:spacing w:line="288"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钢结构工程</w:t>
            </w:r>
          </w:p>
        </w:tc>
        <w:tc>
          <w:tcPr>
            <w:tcW w:w="1353" w:type="dxa"/>
            <w:vAlign w:val="center"/>
          </w:tcPr>
          <w:p w:rsidR="005B180A" w:rsidRDefault="005B180A">
            <w:pPr>
              <w:widowControl/>
              <w:snapToGrid w:val="0"/>
              <w:spacing w:line="288" w:lineRule="auto"/>
              <w:ind w:leftChars="-25" w:left="-78" w:rightChars="-25" w:right="-78"/>
              <w:jc w:val="center"/>
              <w:rPr>
                <w:rFonts w:ascii="仿宋" w:eastAsia="仿宋" w:hAnsi="仿宋" w:cs="仿宋"/>
                <w:b/>
                <w:bCs/>
                <w:kern w:val="0"/>
                <w:sz w:val="24"/>
                <w:szCs w:val="24"/>
              </w:rPr>
            </w:pPr>
          </w:p>
        </w:tc>
        <w:tc>
          <w:tcPr>
            <w:tcW w:w="2671" w:type="dxa"/>
            <w:vAlign w:val="center"/>
          </w:tcPr>
          <w:p w:rsidR="005B180A" w:rsidRDefault="005B180A">
            <w:pPr>
              <w:widowControl/>
              <w:snapToGrid w:val="0"/>
              <w:spacing w:line="288" w:lineRule="auto"/>
              <w:ind w:leftChars="-25" w:left="-78" w:rightChars="-25" w:right="-78"/>
              <w:rPr>
                <w:rFonts w:ascii="仿宋" w:eastAsia="仿宋" w:hAnsi="仿宋" w:cs="仿宋"/>
                <w:b/>
                <w:bCs/>
                <w:kern w:val="0"/>
                <w:sz w:val="24"/>
                <w:szCs w:val="24"/>
              </w:rPr>
            </w:pPr>
          </w:p>
        </w:tc>
      </w:tr>
      <w:tr w:rsidR="005B180A">
        <w:trPr>
          <w:trHeight w:val="454"/>
          <w:jc w:val="center"/>
        </w:trPr>
        <w:tc>
          <w:tcPr>
            <w:tcW w:w="498" w:type="dxa"/>
            <w:vMerge/>
            <w:vAlign w:val="center"/>
          </w:tcPr>
          <w:p w:rsidR="005B180A" w:rsidRDefault="005B180A">
            <w:pPr>
              <w:widowControl/>
              <w:snapToGrid w:val="0"/>
              <w:spacing w:line="288" w:lineRule="auto"/>
              <w:ind w:leftChars="-25" w:left="-78" w:rightChars="-25" w:right="-78"/>
              <w:rPr>
                <w:rFonts w:ascii="仿宋" w:eastAsia="仿宋" w:hAnsi="仿宋" w:cs="仿宋"/>
                <w:b/>
                <w:bCs/>
                <w:kern w:val="0"/>
                <w:sz w:val="24"/>
                <w:szCs w:val="24"/>
              </w:rPr>
            </w:pPr>
          </w:p>
        </w:tc>
        <w:tc>
          <w:tcPr>
            <w:tcW w:w="4322" w:type="dxa"/>
            <w:vAlign w:val="center"/>
          </w:tcPr>
          <w:p w:rsidR="005B180A" w:rsidRDefault="003E2CC7">
            <w:pPr>
              <w:widowControl/>
              <w:snapToGrid w:val="0"/>
              <w:spacing w:line="288"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消防设施工程</w:t>
            </w:r>
          </w:p>
        </w:tc>
        <w:tc>
          <w:tcPr>
            <w:tcW w:w="1353" w:type="dxa"/>
            <w:vAlign w:val="center"/>
          </w:tcPr>
          <w:p w:rsidR="005B180A" w:rsidRDefault="005B180A">
            <w:pPr>
              <w:widowControl/>
              <w:snapToGrid w:val="0"/>
              <w:spacing w:line="288" w:lineRule="auto"/>
              <w:ind w:leftChars="-25" w:left="-78" w:rightChars="-25" w:right="-78"/>
              <w:jc w:val="center"/>
              <w:rPr>
                <w:rFonts w:ascii="仿宋" w:eastAsia="仿宋" w:hAnsi="仿宋" w:cs="仿宋"/>
                <w:b/>
                <w:bCs/>
                <w:kern w:val="0"/>
                <w:sz w:val="24"/>
                <w:szCs w:val="24"/>
              </w:rPr>
            </w:pPr>
          </w:p>
        </w:tc>
        <w:tc>
          <w:tcPr>
            <w:tcW w:w="2671" w:type="dxa"/>
            <w:vAlign w:val="center"/>
          </w:tcPr>
          <w:p w:rsidR="005B180A" w:rsidRDefault="005B180A">
            <w:pPr>
              <w:widowControl/>
              <w:snapToGrid w:val="0"/>
              <w:spacing w:line="288" w:lineRule="auto"/>
              <w:ind w:leftChars="-25" w:left="-78" w:rightChars="-25" w:right="-78"/>
              <w:rPr>
                <w:rFonts w:ascii="仿宋" w:eastAsia="仿宋" w:hAnsi="仿宋" w:cs="仿宋"/>
                <w:b/>
                <w:bCs/>
                <w:kern w:val="0"/>
                <w:sz w:val="24"/>
                <w:szCs w:val="24"/>
              </w:rPr>
            </w:pPr>
          </w:p>
        </w:tc>
      </w:tr>
      <w:tr w:rsidR="005B180A">
        <w:trPr>
          <w:trHeight w:val="454"/>
          <w:jc w:val="center"/>
        </w:trPr>
        <w:tc>
          <w:tcPr>
            <w:tcW w:w="498" w:type="dxa"/>
            <w:vMerge/>
            <w:vAlign w:val="center"/>
          </w:tcPr>
          <w:p w:rsidR="005B180A" w:rsidRDefault="005B180A">
            <w:pPr>
              <w:widowControl/>
              <w:snapToGrid w:val="0"/>
              <w:spacing w:line="288" w:lineRule="auto"/>
              <w:ind w:leftChars="-25" w:left="-78" w:rightChars="-25" w:right="-78"/>
              <w:rPr>
                <w:rFonts w:ascii="仿宋" w:eastAsia="仿宋" w:hAnsi="仿宋" w:cs="仿宋"/>
                <w:b/>
                <w:bCs/>
                <w:kern w:val="0"/>
                <w:sz w:val="24"/>
                <w:szCs w:val="24"/>
              </w:rPr>
            </w:pPr>
          </w:p>
        </w:tc>
        <w:tc>
          <w:tcPr>
            <w:tcW w:w="4322" w:type="dxa"/>
            <w:vAlign w:val="center"/>
          </w:tcPr>
          <w:p w:rsidR="005B180A" w:rsidRDefault="003E2CC7">
            <w:pPr>
              <w:widowControl/>
              <w:snapToGrid w:val="0"/>
              <w:spacing w:line="288"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电梯安装工程</w:t>
            </w:r>
          </w:p>
        </w:tc>
        <w:tc>
          <w:tcPr>
            <w:tcW w:w="1353" w:type="dxa"/>
            <w:vAlign w:val="center"/>
          </w:tcPr>
          <w:p w:rsidR="005B180A" w:rsidRDefault="005B180A">
            <w:pPr>
              <w:widowControl/>
              <w:snapToGrid w:val="0"/>
              <w:spacing w:line="288" w:lineRule="auto"/>
              <w:ind w:leftChars="-25" w:left="-78" w:rightChars="-25" w:right="-78"/>
              <w:jc w:val="center"/>
              <w:rPr>
                <w:rFonts w:ascii="仿宋" w:eastAsia="仿宋" w:hAnsi="仿宋" w:cs="仿宋"/>
                <w:b/>
                <w:bCs/>
                <w:kern w:val="0"/>
                <w:sz w:val="24"/>
                <w:szCs w:val="24"/>
              </w:rPr>
            </w:pPr>
          </w:p>
        </w:tc>
        <w:tc>
          <w:tcPr>
            <w:tcW w:w="2671" w:type="dxa"/>
            <w:vAlign w:val="center"/>
          </w:tcPr>
          <w:p w:rsidR="005B180A" w:rsidRDefault="005B180A">
            <w:pPr>
              <w:widowControl/>
              <w:snapToGrid w:val="0"/>
              <w:spacing w:line="288" w:lineRule="auto"/>
              <w:ind w:leftChars="-25" w:left="-78" w:rightChars="-25" w:right="-78"/>
              <w:rPr>
                <w:rFonts w:ascii="仿宋" w:eastAsia="仿宋" w:hAnsi="仿宋" w:cs="仿宋"/>
                <w:b/>
                <w:bCs/>
                <w:kern w:val="0"/>
                <w:sz w:val="24"/>
                <w:szCs w:val="24"/>
              </w:rPr>
            </w:pPr>
          </w:p>
        </w:tc>
      </w:tr>
      <w:tr w:rsidR="005B180A">
        <w:trPr>
          <w:trHeight w:val="454"/>
          <w:jc w:val="center"/>
        </w:trPr>
        <w:tc>
          <w:tcPr>
            <w:tcW w:w="498" w:type="dxa"/>
            <w:vMerge/>
            <w:vAlign w:val="center"/>
          </w:tcPr>
          <w:p w:rsidR="005B180A" w:rsidRDefault="005B180A">
            <w:pPr>
              <w:widowControl/>
              <w:snapToGrid w:val="0"/>
              <w:spacing w:line="288" w:lineRule="auto"/>
              <w:ind w:leftChars="-25" w:left="-78" w:rightChars="-25" w:right="-78"/>
              <w:rPr>
                <w:rFonts w:ascii="仿宋" w:eastAsia="仿宋" w:hAnsi="仿宋" w:cs="仿宋"/>
                <w:b/>
                <w:bCs/>
                <w:kern w:val="0"/>
                <w:sz w:val="24"/>
                <w:szCs w:val="24"/>
              </w:rPr>
            </w:pPr>
          </w:p>
        </w:tc>
        <w:tc>
          <w:tcPr>
            <w:tcW w:w="4322" w:type="dxa"/>
            <w:vAlign w:val="center"/>
          </w:tcPr>
          <w:p w:rsidR="005B180A" w:rsidRDefault="003E2CC7">
            <w:pPr>
              <w:widowControl/>
              <w:snapToGrid w:val="0"/>
              <w:spacing w:line="288"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电子与智能化工程</w:t>
            </w:r>
          </w:p>
        </w:tc>
        <w:tc>
          <w:tcPr>
            <w:tcW w:w="1353" w:type="dxa"/>
            <w:vAlign w:val="center"/>
          </w:tcPr>
          <w:p w:rsidR="005B180A" w:rsidRDefault="005B180A">
            <w:pPr>
              <w:widowControl/>
              <w:snapToGrid w:val="0"/>
              <w:spacing w:line="288" w:lineRule="auto"/>
              <w:ind w:leftChars="-25" w:left="-78" w:rightChars="-25" w:right="-78"/>
              <w:jc w:val="center"/>
              <w:rPr>
                <w:rFonts w:ascii="仿宋" w:eastAsia="仿宋" w:hAnsi="仿宋" w:cs="仿宋"/>
                <w:b/>
                <w:bCs/>
                <w:kern w:val="0"/>
                <w:sz w:val="24"/>
                <w:szCs w:val="24"/>
              </w:rPr>
            </w:pPr>
          </w:p>
        </w:tc>
        <w:tc>
          <w:tcPr>
            <w:tcW w:w="2671" w:type="dxa"/>
            <w:vAlign w:val="center"/>
          </w:tcPr>
          <w:p w:rsidR="005B180A" w:rsidRDefault="005B180A">
            <w:pPr>
              <w:widowControl/>
              <w:snapToGrid w:val="0"/>
              <w:spacing w:line="288" w:lineRule="auto"/>
              <w:ind w:leftChars="-25" w:left="-78" w:rightChars="-25" w:right="-78"/>
              <w:rPr>
                <w:rFonts w:ascii="仿宋" w:eastAsia="仿宋" w:hAnsi="仿宋" w:cs="仿宋"/>
                <w:b/>
                <w:bCs/>
                <w:kern w:val="0"/>
                <w:sz w:val="24"/>
                <w:szCs w:val="24"/>
              </w:rPr>
            </w:pPr>
          </w:p>
        </w:tc>
      </w:tr>
      <w:tr w:rsidR="005B180A">
        <w:trPr>
          <w:trHeight w:val="454"/>
          <w:jc w:val="center"/>
        </w:trPr>
        <w:tc>
          <w:tcPr>
            <w:tcW w:w="498" w:type="dxa"/>
            <w:vMerge/>
            <w:vAlign w:val="center"/>
          </w:tcPr>
          <w:p w:rsidR="005B180A" w:rsidRDefault="005B180A">
            <w:pPr>
              <w:widowControl/>
              <w:snapToGrid w:val="0"/>
              <w:spacing w:line="288" w:lineRule="auto"/>
              <w:ind w:leftChars="-25" w:left="-78" w:rightChars="-25" w:right="-78"/>
              <w:rPr>
                <w:rFonts w:ascii="仿宋" w:eastAsia="仿宋" w:hAnsi="仿宋" w:cs="仿宋"/>
                <w:b/>
                <w:bCs/>
                <w:kern w:val="0"/>
                <w:sz w:val="24"/>
                <w:szCs w:val="24"/>
              </w:rPr>
            </w:pPr>
          </w:p>
        </w:tc>
        <w:tc>
          <w:tcPr>
            <w:tcW w:w="4322" w:type="dxa"/>
            <w:vAlign w:val="center"/>
          </w:tcPr>
          <w:p w:rsidR="005B180A" w:rsidRDefault="003E2CC7">
            <w:pPr>
              <w:widowControl/>
              <w:snapToGrid w:val="0"/>
              <w:spacing w:line="288"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古建筑工程</w:t>
            </w:r>
          </w:p>
        </w:tc>
        <w:tc>
          <w:tcPr>
            <w:tcW w:w="1353" w:type="dxa"/>
            <w:vAlign w:val="center"/>
          </w:tcPr>
          <w:p w:rsidR="005B180A" w:rsidRDefault="005B180A">
            <w:pPr>
              <w:widowControl/>
              <w:snapToGrid w:val="0"/>
              <w:spacing w:line="288" w:lineRule="auto"/>
              <w:ind w:leftChars="-25" w:left="-78" w:rightChars="-25" w:right="-78"/>
              <w:jc w:val="center"/>
              <w:rPr>
                <w:rFonts w:ascii="仿宋" w:eastAsia="仿宋" w:hAnsi="仿宋" w:cs="仿宋"/>
                <w:b/>
                <w:bCs/>
                <w:kern w:val="0"/>
                <w:sz w:val="24"/>
                <w:szCs w:val="24"/>
              </w:rPr>
            </w:pPr>
          </w:p>
        </w:tc>
        <w:tc>
          <w:tcPr>
            <w:tcW w:w="2671" w:type="dxa"/>
            <w:vAlign w:val="center"/>
          </w:tcPr>
          <w:p w:rsidR="005B180A" w:rsidRDefault="005B180A">
            <w:pPr>
              <w:widowControl/>
              <w:snapToGrid w:val="0"/>
              <w:spacing w:line="288" w:lineRule="auto"/>
              <w:ind w:leftChars="-25" w:left="-78" w:rightChars="-25" w:right="-78"/>
              <w:rPr>
                <w:rFonts w:ascii="仿宋" w:eastAsia="仿宋" w:hAnsi="仿宋" w:cs="仿宋"/>
                <w:b/>
                <w:bCs/>
                <w:kern w:val="0"/>
                <w:sz w:val="24"/>
                <w:szCs w:val="24"/>
              </w:rPr>
            </w:pPr>
          </w:p>
        </w:tc>
      </w:tr>
      <w:tr w:rsidR="005B180A">
        <w:trPr>
          <w:trHeight w:val="454"/>
          <w:jc w:val="center"/>
        </w:trPr>
        <w:tc>
          <w:tcPr>
            <w:tcW w:w="498" w:type="dxa"/>
            <w:vMerge/>
            <w:vAlign w:val="center"/>
          </w:tcPr>
          <w:p w:rsidR="005B180A" w:rsidRDefault="005B180A">
            <w:pPr>
              <w:widowControl/>
              <w:snapToGrid w:val="0"/>
              <w:spacing w:line="288" w:lineRule="auto"/>
              <w:ind w:leftChars="-25" w:left="-78" w:rightChars="-25" w:right="-78"/>
              <w:rPr>
                <w:rFonts w:ascii="仿宋" w:eastAsia="仿宋" w:hAnsi="仿宋" w:cs="仿宋"/>
                <w:b/>
                <w:bCs/>
                <w:kern w:val="0"/>
                <w:sz w:val="24"/>
                <w:szCs w:val="24"/>
              </w:rPr>
            </w:pPr>
          </w:p>
        </w:tc>
        <w:tc>
          <w:tcPr>
            <w:tcW w:w="4322" w:type="dxa"/>
            <w:vAlign w:val="center"/>
          </w:tcPr>
          <w:p w:rsidR="005B180A" w:rsidRDefault="003E2CC7">
            <w:pPr>
              <w:widowControl/>
              <w:snapToGrid w:val="0"/>
              <w:spacing w:line="288"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建筑幕墙工程</w:t>
            </w:r>
          </w:p>
        </w:tc>
        <w:tc>
          <w:tcPr>
            <w:tcW w:w="1353" w:type="dxa"/>
            <w:vAlign w:val="center"/>
          </w:tcPr>
          <w:p w:rsidR="005B180A" w:rsidRDefault="005B180A">
            <w:pPr>
              <w:widowControl/>
              <w:snapToGrid w:val="0"/>
              <w:spacing w:line="288" w:lineRule="auto"/>
              <w:ind w:leftChars="-25" w:left="-78" w:rightChars="-25" w:right="-78"/>
              <w:jc w:val="center"/>
              <w:rPr>
                <w:rFonts w:ascii="仿宋" w:eastAsia="仿宋" w:hAnsi="仿宋" w:cs="仿宋"/>
                <w:b/>
                <w:bCs/>
                <w:kern w:val="0"/>
                <w:sz w:val="24"/>
                <w:szCs w:val="24"/>
              </w:rPr>
            </w:pPr>
          </w:p>
        </w:tc>
        <w:tc>
          <w:tcPr>
            <w:tcW w:w="2671" w:type="dxa"/>
            <w:vAlign w:val="center"/>
          </w:tcPr>
          <w:p w:rsidR="005B180A" w:rsidRDefault="005B180A">
            <w:pPr>
              <w:widowControl/>
              <w:snapToGrid w:val="0"/>
              <w:spacing w:line="288" w:lineRule="auto"/>
              <w:ind w:leftChars="-25" w:left="-78" w:rightChars="-25" w:right="-78"/>
              <w:rPr>
                <w:rFonts w:ascii="仿宋" w:eastAsia="仿宋" w:hAnsi="仿宋" w:cs="仿宋"/>
                <w:b/>
                <w:bCs/>
                <w:kern w:val="0"/>
                <w:sz w:val="24"/>
                <w:szCs w:val="24"/>
              </w:rPr>
            </w:pPr>
          </w:p>
        </w:tc>
      </w:tr>
      <w:tr w:rsidR="005B180A">
        <w:trPr>
          <w:trHeight w:val="454"/>
          <w:jc w:val="center"/>
        </w:trPr>
        <w:tc>
          <w:tcPr>
            <w:tcW w:w="498" w:type="dxa"/>
            <w:vMerge/>
            <w:vAlign w:val="center"/>
          </w:tcPr>
          <w:p w:rsidR="005B180A" w:rsidRDefault="005B180A">
            <w:pPr>
              <w:widowControl/>
              <w:snapToGrid w:val="0"/>
              <w:spacing w:line="288" w:lineRule="auto"/>
              <w:ind w:leftChars="-25" w:left="-78" w:rightChars="-25" w:right="-78"/>
              <w:rPr>
                <w:rFonts w:ascii="仿宋" w:eastAsia="仿宋" w:hAnsi="仿宋" w:cs="仿宋"/>
                <w:b/>
                <w:bCs/>
                <w:kern w:val="0"/>
                <w:sz w:val="24"/>
                <w:szCs w:val="24"/>
              </w:rPr>
            </w:pPr>
          </w:p>
        </w:tc>
        <w:tc>
          <w:tcPr>
            <w:tcW w:w="4322" w:type="dxa"/>
            <w:vAlign w:val="center"/>
          </w:tcPr>
          <w:p w:rsidR="005B180A" w:rsidRDefault="003E2CC7">
            <w:pPr>
              <w:widowControl/>
              <w:snapToGrid w:val="0"/>
              <w:spacing w:line="288"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特种工程</w:t>
            </w:r>
          </w:p>
        </w:tc>
        <w:tc>
          <w:tcPr>
            <w:tcW w:w="1353" w:type="dxa"/>
            <w:vAlign w:val="center"/>
          </w:tcPr>
          <w:p w:rsidR="005B180A" w:rsidRDefault="005B180A">
            <w:pPr>
              <w:widowControl/>
              <w:snapToGrid w:val="0"/>
              <w:spacing w:line="288" w:lineRule="auto"/>
              <w:ind w:leftChars="-25" w:left="-78" w:rightChars="-25" w:right="-78"/>
              <w:jc w:val="center"/>
              <w:rPr>
                <w:rFonts w:ascii="仿宋" w:eastAsia="仿宋" w:hAnsi="仿宋" w:cs="仿宋"/>
                <w:b/>
                <w:bCs/>
                <w:kern w:val="0"/>
                <w:sz w:val="24"/>
                <w:szCs w:val="24"/>
              </w:rPr>
            </w:pPr>
          </w:p>
        </w:tc>
        <w:tc>
          <w:tcPr>
            <w:tcW w:w="2671" w:type="dxa"/>
            <w:vAlign w:val="center"/>
          </w:tcPr>
          <w:p w:rsidR="005B180A" w:rsidRDefault="003E2CC7">
            <w:pPr>
              <w:widowControl/>
              <w:snapToGrid w:val="0"/>
              <w:spacing w:line="288"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包含建筑物的纠偏和平移、结构补强等</w:t>
            </w:r>
          </w:p>
        </w:tc>
      </w:tr>
      <w:tr w:rsidR="005B180A">
        <w:trPr>
          <w:trHeight w:val="454"/>
          <w:jc w:val="center"/>
        </w:trPr>
        <w:tc>
          <w:tcPr>
            <w:tcW w:w="498" w:type="dxa"/>
            <w:vMerge/>
            <w:vAlign w:val="center"/>
          </w:tcPr>
          <w:p w:rsidR="005B180A" w:rsidRDefault="005B180A">
            <w:pPr>
              <w:widowControl/>
              <w:snapToGrid w:val="0"/>
              <w:spacing w:line="288" w:lineRule="auto"/>
              <w:ind w:leftChars="-25" w:left="-78" w:rightChars="-25" w:right="-78"/>
              <w:rPr>
                <w:rFonts w:ascii="仿宋" w:eastAsia="仿宋" w:hAnsi="仿宋" w:cs="仿宋"/>
                <w:b/>
                <w:bCs/>
                <w:kern w:val="0"/>
                <w:sz w:val="24"/>
                <w:szCs w:val="24"/>
              </w:rPr>
            </w:pPr>
          </w:p>
        </w:tc>
        <w:tc>
          <w:tcPr>
            <w:tcW w:w="4322" w:type="dxa"/>
            <w:vAlign w:val="center"/>
          </w:tcPr>
          <w:p w:rsidR="005B180A" w:rsidRDefault="003E2CC7">
            <w:pPr>
              <w:widowControl/>
              <w:snapToGrid w:val="0"/>
              <w:spacing w:line="288"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构成工程不可分割的组成部分，且为实现工程基本功能所必需的设备、材料</w:t>
            </w:r>
          </w:p>
        </w:tc>
        <w:tc>
          <w:tcPr>
            <w:tcW w:w="1353" w:type="dxa"/>
            <w:vAlign w:val="center"/>
          </w:tcPr>
          <w:p w:rsidR="005B180A" w:rsidRDefault="005B180A">
            <w:pPr>
              <w:widowControl/>
              <w:snapToGrid w:val="0"/>
              <w:spacing w:line="288" w:lineRule="auto"/>
              <w:ind w:leftChars="-25" w:left="-78" w:rightChars="-25" w:right="-78"/>
              <w:jc w:val="center"/>
              <w:rPr>
                <w:rFonts w:ascii="仿宋" w:eastAsia="仿宋" w:hAnsi="仿宋" w:cs="仿宋"/>
                <w:b/>
                <w:bCs/>
                <w:kern w:val="0"/>
                <w:sz w:val="24"/>
                <w:szCs w:val="24"/>
              </w:rPr>
            </w:pPr>
          </w:p>
        </w:tc>
        <w:tc>
          <w:tcPr>
            <w:tcW w:w="2671" w:type="dxa"/>
            <w:vAlign w:val="center"/>
          </w:tcPr>
          <w:p w:rsidR="005B180A" w:rsidRDefault="005B180A">
            <w:pPr>
              <w:widowControl/>
              <w:snapToGrid w:val="0"/>
              <w:spacing w:line="288" w:lineRule="auto"/>
              <w:ind w:leftChars="-25" w:left="-78" w:rightChars="-25" w:right="-78"/>
              <w:rPr>
                <w:rFonts w:ascii="仿宋" w:eastAsia="仿宋" w:hAnsi="仿宋" w:cs="仿宋"/>
                <w:b/>
                <w:bCs/>
                <w:kern w:val="0"/>
                <w:sz w:val="24"/>
                <w:szCs w:val="24"/>
              </w:rPr>
            </w:pPr>
          </w:p>
        </w:tc>
      </w:tr>
      <w:tr w:rsidR="005B180A">
        <w:trPr>
          <w:trHeight w:val="454"/>
          <w:jc w:val="center"/>
        </w:trPr>
        <w:tc>
          <w:tcPr>
            <w:tcW w:w="498" w:type="dxa"/>
            <w:vAlign w:val="center"/>
          </w:tcPr>
          <w:p w:rsidR="005B180A" w:rsidRDefault="003E2CC7" w:rsidP="0018431D">
            <w:pPr>
              <w:widowControl/>
              <w:snapToGrid w:val="0"/>
              <w:spacing w:line="288" w:lineRule="auto"/>
              <w:ind w:leftChars="-25" w:left="-78" w:rightChars="-25" w:right="-78"/>
              <w:jc w:val="center"/>
              <w:rPr>
                <w:rFonts w:ascii="黑体" w:eastAsia="黑体" w:hAnsi="黑体" w:cs="黑体"/>
                <w:kern w:val="0"/>
                <w:sz w:val="24"/>
                <w:szCs w:val="24"/>
              </w:rPr>
            </w:pPr>
            <w:r>
              <w:rPr>
                <w:rFonts w:ascii="黑体" w:eastAsia="黑体" w:hAnsi="黑体" w:cs="黑体" w:hint="eastAsia"/>
                <w:kern w:val="0"/>
                <w:sz w:val="24"/>
                <w:szCs w:val="24"/>
              </w:rPr>
              <w:t>A02</w:t>
            </w:r>
          </w:p>
        </w:tc>
        <w:tc>
          <w:tcPr>
            <w:tcW w:w="4322" w:type="dxa"/>
            <w:vAlign w:val="center"/>
          </w:tcPr>
          <w:p w:rsidR="005B180A" w:rsidRDefault="003E2CC7">
            <w:pPr>
              <w:widowControl/>
              <w:snapToGrid w:val="0"/>
              <w:spacing w:line="288" w:lineRule="auto"/>
              <w:ind w:leftChars="-25" w:left="-78" w:rightChars="-25" w:right="-78"/>
              <w:rPr>
                <w:rFonts w:ascii="黑体" w:eastAsia="黑体" w:hAnsi="黑体" w:cs="黑体"/>
                <w:kern w:val="0"/>
                <w:sz w:val="24"/>
                <w:szCs w:val="24"/>
              </w:rPr>
            </w:pPr>
            <w:r>
              <w:rPr>
                <w:rFonts w:ascii="黑体" w:eastAsia="黑体" w:hAnsi="黑体" w:cs="黑体" w:hint="eastAsia"/>
                <w:kern w:val="0"/>
                <w:sz w:val="24"/>
                <w:szCs w:val="24"/>
              </w:rPr>
              <w:t>市政公用工程</w:t>
            </w:r>
          </w:p>
        </w:tc>
        <w:tc>
          <w:tcPr>
            <w:tcW w:w="1353" w:type="dxa"/>
            <w:vAlign w:val="center"/>
          </w:tcPr>
          <w:p w:rsidR="005B180A" w:rsidRDefault="003E2CC7">
            <w:pPr>
              <w:widowControl/>
              <w:snapToGrid w:val="0"/>
              <w:spacing w:line="288" w:lineRule="auto"/>
              <w:ind w:leftChars="-25" w:left="-78" w:rightChars="-25" w:right="-78"/>
              <w:jc w:val="center"/>
              <w:rPr>
                <w:rFonts w:ascii="黑体" w:eastAsia="黑体" w:hAnsi="黑体" w:cs="黑体"/>
                <w:bCs/>
                <w:kern w:val="0"/>
                <w:sz w:val="24"/>
                <w:szCs w:val="24"/>
              </w:rPr>
            </w:pPr>
            <w:r>
              <w:rPr>
                <w:rFonts w:ascii="黑体" w:eastAsia="黑体" w:hAnsi="黑体" w:cs="黑体" w:hint="eastAsia"/>
                <w:bCs/>
                <w:kern w:val="0"/>
                <w:sz w:val="24"/>
                <w:szCs w:val="24"/>
              </w:rPr>
              <w:t>市建委</w:t>
            </w:r>
          </w:p>
        </w:tc>
        <w:tc>
          <w:tcPr>
            <w:tcW w:w="2671" w:type="dxa"/>
            <w:vAlign w:val="center"/>
          </w:tcPr>
          <w:p w:rsidR="005B180A" w:rsidRDefault="005B180A">
            <w:pPr>
              <w:widowControl/>
              <w:snapToGrid w:val="0"/>
              <w:spacing w:line="288" w:lineRule="auto"/>
              <w:ind w:leftChars="-25" w:left="-78" w:rightChars="-25" w:right="-78"/>
              <w:rPr>
                <w:rFonts w:ascii="黑体" w:eastAsia="黑体" w:hAnsi="黑体" w:cs="黑体"/>
                <w:bCs/>
                <w:kern w:val="0"/>
                <w:sz w:val="24"/>
                <w:szCs w:val="24"/>
              </w:rPr>
            </w:pPr>
          </w:p>
        </w:tc>
      </w:tr>
      <w:tr w:rsidR="005B180A">
        <w:trPr>
          <w:trHeight w:val="454"/>
          <w:jc w:val="center"/>
        </w:trPr>
        <w:tc>
          <w:tcPr>
            <w:tcW w:w="498" w:type="dxa"/>
            <w:vMerge w:val="restart"/>
            <w:vAlign w:val="center"/>
          </w:tcPr>
          <w:p w:rsidR="005B180A" w:rsidRDefault="003E2CC7" w:rsidP="0018431D">
            <w:pPr>
              <w:widowControl/>
              <w:snapToGrid w:val="0"/>
              <w:spacing w:line="288" w:lineRule="auto"/>
              <w:ind w:leftChars="-25" w:left="-78" w:rightChars="-25" w:right="-78"/>
              <w:jc w:val="center"/>
              <w:rPr>
                <w:rFonts w:ascii="仿宋" w:eastAsia="仿宋" w:hAnsi="仿宋" w:cs="仿宋"/>
                <w:b/>
                <w:bCs/>
                <w:kern w:val="0"/>
                <w:sz w:val="24"/>
                <w:szCs w:val="24"/>
              </w:rPr>
            </w:pPr>
            <w:r>
              <w:rPr>
                <w:rFonts w:ascii="仿宋" w:eastAsia="仿宋" w:hAnsi="仿宋" w:cs="仿宋" w:hint="eastAsia"/>
                <w:kern w:val="0"/>
                <w:sz w:val="24"/>
                <w:szCs w:val="24"/>
              </w:rPr>
              <w:t>具体项目</w:t>
            </w:r>
          </w:p>
        </w:tc>
        <w:tc>
          <w:tcPr>
            <w:tcW w:w="4322" w:type="dxa"/>
            <w:vAlign w:val="center"/>
          </w:tcPr>
          <w:p w:rsidR="005B180A" w:rsidRDefault="003E2CC7">
            <w:pPr>
              <w:widowControl/>
              <w:snapToGrid w:val="0"/>
              <w:spacing w:line="288"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市政公用工程</w:t>
            </w:r>
          </w:p>
        </w:tc>
        <w:tc>
          <w:tcPr>
            <w:tcW w:w="1353" w:type="dxa"/>
            <w:vAlign w:val="center"/>
          </w:tcPr>
          <w:p w:rsidR="005B180A" w:rsidRDefault="005B180A">
            <w:pPr>
              <w:widowControl/>
              <w:snapToGrid w:val="0"/>
              <w:spacing w:line="288" w:lineRule="auto"/>
              <w:ind w:leftChars="-25" w:left="-78" w:rightChars="-25" w:right="-78"/>
              <w:jc w:val="center"/>
              <w:rPr>
                <w:rFonts w:ascii="仿宋" w:eastAsia="仿宋" w:hAnsi="仿宋" w:cs="仿宋"/>
                <w:bCs/>
                <w:kern w:val="0"/>
                <w:sz w:val="24"/>
                <w:szCs w:val="24"/>
              </w:rPr>
            </w:pPr>
          </w:p>
        </w:tc>
        <w:tc>
          <w:tcPr>
            <w:tcW w:w="2671" w:type="dxa"/>
            <w:vAlign w:val="center"/>
          </w:tcPr>
          <w:p w:rsidR="005B180A" w:rsidRDefault="005B180A">
            <w:pPr>
              <w:widowControl/>
              <w:snapToGrid w:val="0"/>
              <w:spacing w:line="288" w:lineRule="auto"/>
              <w:ind w:leftChars="-25" w:left="-78" w:rightChars="-25" w:right="-78"/>
              <w:rPr>
                <w:rFonts w:ascii="仿宋" w:eastAsia="仿宋" w:hAnsi="仿宋" w:cs="仿宋"/>
                <w:bCs/>
                <w:kern w:val="0"/>
                <w:sz w:val="24"/>
                <w:szCs w:val="24"/>
              </w:rPr>
            </w:pPr>
          </w:p>
        </w:tc>
      </w:tr>
      <w:tr w:rsidR="005B180A">
        <w:trPr>
          <w:trHeight w:val="454"/>
          <w:jc w:val="center"/>
        </w:trPr>
        <w:tc>
          <w:tcPr>
            <w:tcW w:w="498" w:type="dxa"/>
            <w:vMerge/>
            <w:vAlign w:val="center"/>
          </w:tcPr>
          <w:p w:rsidR="005B180A" w:rsidRDefault="005B180A">
            <w:pPr>
              <w:widowControl/>
              <w:snapToGrid w:val="0"/>
              <w:spacing w:line="288" w:lineRule="auto"/>
              <w:ind w:leftChars="-25" w:left="-78" w:rightChars="-25" w:right="-78"/>
              <w:jc w:val="center"/>
              <w:rPr>
                <w:rFonts w:ascii="仿宋" w:eastAsia="仿宋" w:hAnsi="仿宋" w:cs="仿宋"/>
                <w:b/>
                <w:bCs/>
                <w:kern w:val="0"/>
                <w:sz w:val="24"/>
                <w:szCs w:val="24"/>
              </w:rPr>
            </w:pPr>
          </w:p>
        </w:tc>
        <w:tc>
          <w:tcPr>
            <w:tcW w:w="4322" w:type="dxa"/>
            <w:vAlign w:val="center"/>
          </w:tcPr>
          <w:p w:rsidR="005B180A" w:rsidRDefault="003E2CC7">
            <w:pPr>
              <w:widowControl/>
              <w:snapToGrid w:val="0"/>
              <w:spacing w:line="288"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桥梁工程</w:t>
            </w:r>
          </w:p>
        </w:tc>
        <w:tc>
          <w:tcPr>
            <w:tcW w:w="1353" w:type="dxa"/>
            <w:vAlign w:val="center"/>
          </w:tcPr>
          <w:p w:rsidR="005B180A" w:rsidRDefault="005B180A">
            <w:pPr>
              <w:widowControl/>
              <w:snapToGrid w:val="0"/>
              <w:spacing w:line="288" w:lineRule="auto"/>
              <w:ind w:leftChars="-25" w:left="-78" w:rightChars="-25" w:right="-78"/>
              <w:jc w:val="center"/>
              <w:rPr>
                <w:rFonts w:ascii="仿宋" w:eastAsia="仿宋" w:hAnsi="仿宋" w:cs="仿宋"/>
                <w:bCs/>
                <w:kern w:val="0"/>
                <w:sz w:val="24"/>
                <w:szCs w:val="24"/>
              </w:rPr>
            </w:pPr>
          </w:p>
        </w:tc>
        <w:tc>
          <w:tcPr>
            <w:tcW w:w="2671" w:type="dxa"/>
            <w:vAlign w:val="center"/>
          </w:tcPr>
          <w:p w:rsidR="005B180A" w:rsidRDefault="005B180A">
            <w:pPr>
              <w:widowControl/>
              <w:snapToGrid w:val="0"/>
              <w:spacing w:line="288" w:lineRule="auto"/>
              <w:ind w:leftChars="-25" w:left="-78" w:rightChars="-25" w:right="-78"/>
              <w:rPr>
                <w:rFonts w:ascii="仿宋" w:eastAsia="仿宋" w:hAnsi="仿宋" w:cs="仿宋"/>
                <w:bCs/>
                <w:kern w:val="0"/>
                <w:sz w:val="24"/>
                <w:szCs w:val="24"/>
              </w:rPr>
            </w:pPr>
          </w:p>
        </w:tc>
      </w:tr>
      <w:tr w:rsidR="005B180A">
        <w:trPr>
          <w:trHeight w:val="454"/>
          <w:jc w:val="center"/>
        </w:trPr>
        <w:tc>
          <w:tcPr>
            <w:tcW w:w="498" w:type="dxa"/>
            <w:vMerge/>
            <w:vAlign w:val="center"/>
          </w:tcPr>
          <w:p w:rsidR="005B180A" w:rsidRDefault="005B180A">
            <w:pPr>
              <w:widowControl/>
              <w:snapToGrid w:val="0"/>
              <w:spacing w:line="288" w:lineRule="auto"/>
              <w:ind w:leftChars="-25" w:left="-78" w:rightChars="-25" w:right="-78"/>
              <w:rPr>
                <w:rFonts w:ascii="仿宋" w:eastAsia="仿宋" w:hAnsi="仿宋" w:cs="仿宋"/>
                <w:b/>
                <w:bCs/>
                <w:kern w:val="0"/>
                <w:sz w:val="24"/>
                <w:szCs w:val="24"/>
              </w:rPr>
            </w:pPr>
          </w:p>
        </w:tc>
        <w:tc>
          <w:tcPr>
            <w:tcW w:w="4322" w:type="dxa"/>
            <w:vAlign w:val="center"/>
          </w:tcPr>
          <w:p w:rsidR="005B180A" w:rsidRDefault="003E2CC7">
            <w:pPr>
              <w:widowControl/>
              <w:snapToGrid w:val="0"/>
              <w:spacing w:line="288"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隧道工程</w:t>
            </w:r>
          </w:p>
        </w:tc>
        <w:tc>
          <w:tcPr>
            <w:tcW w:w="1353" w:type="dxa"/>
            <w:vAlign w:val="center"/>
          </w:tcPr>
          <w:p w:rsidR="005B180A" w:rsidRDefault="005B180A">
            <w:pPr>
              <w:widowControl/>
              <w:snapToGrid w:val="0"/>
              <w:spacing w:line="288" w:lineRule="auto"/>
              <w:ind w:leftChars="-25" w:left="-78" w:rightChars="-25" w:right="-78"/>
              <w:jc w:val="center"/>
              <w:rPr>
                <w:rFonts w:ascii="仿宋" w:eastAsia="仿宋" w:hAnsi="仿宋" w:cs="仿宋"/>
                <w:bCs/>
                <w:kern w:val="0"/>
                <w:sz w:val="24"/>
                <w:szCs w:val="24"/>
              </w:rPr>
            </w:pPr>
          </w:p>
        </w:tc>
        <w:tc>
          <w:tcPr>
            <w:tcW w:w="2671" w:type="dxa"/>
            <w:vAlign w:val="center"/>
          </w:tcPr>
          <w:p w:rsidR="005B180A" w:rsidRDefault="005B180A">
            <w:pPr>
              <w:widowControl/>
              <w:snapToGrid w:val="0"/>
              <w:spacing w:line="288" w:lineRule="auto"/>
              <w:ind w:leftChars="-25" w:left="-78" w:rightChars="-25" w:right="-78"/>
              <w:rPr>
                <w:rFonts w:ascii="仿宋" w:eastAsia="仿宋" w:hAnsi="仿宋" w:cs="仿宋"/>
                <w:bCs/>
                <w:kern w:val="0"/>
                <w:sz w:val="24"/>
                <w:szCs w:val="24"/>
              </w:rPr>
            </w:pPr>
          </w:p>
        </w:tc>
      </w:tr>
      <w:tr w:rsidR="005B180A">
        <w:trPr>
          <w:trHeight w:val="454"/>
          <w:jc w:val="center"/>
        </w:trPr>
        <w:tc>
          <w:tcPr>
            <w:tcW w:w="498" w:type="dxa"/>
            <w:vMerge/>
            <w:vAlign w:val="center"/>
          </w:tcPr>
          <w:p w:rsidR="005B180A" w:rsidRDefault="005B180A">
            <w:pPr>
              <w:widowControl/>
              <w:snapToGrid w:val="0"/>
              <w:spacing w:line="288" w:lineRule="auto"/>
              <w:ind w:leftChars="-25" w:left="-78" w:rightChars="-25" w:right="-78"/>
              <w:rPr>
                <w:rFonts w:ascii="仿宋" w:eastAsia="仿宋" w:hAnsi="仿宋" w:cs="仿宋"/>
                <w:b/>
                <w:bCs/>
                <w:kern w:val="0"/>
                <w:sz w:val="24"/>
                <w:szCs w:val="24"/>
              </w:rPr>
            </w:pPr>
          </w:p>
        </w:tc>
        <w:tc>
          <w:tcPr>
            <w:tcW w:w="4322" w:type="dxa"/>
            <w:vAlign w:val="center"/>
          </w:tcPr>
          <w:p w:rsidR="005B180A" w:rsidRDefault="003E2CC7">
            <w:pPr>
              <w:widowControl/>
              <w:snapToGrid w:val="0"/>
              <w:spacing w:line="288"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城市及道路照明工程</w:t>
            </w:r>
          </w:p>
        </w:tc>
        <w:tc>
          <w:tcPr>
            <w:tcW w:w="1353" w:type="dxa"/>
            <w:vAlign w:val="center"/>
          </w:tcPr>
          <w:p w:rsidR="005B180A" w:rsidRDefault="005B180A">
            <w:pPr>
              <w:widowControl/>
              <w:snapToGrid w:val="0"/>
              <w:spacing w:line="288" w:lineRule="auto"/>
              <w:ind w:leftChars="-25" w:left="-78" w:rightChars="-25" w:right="-78"/>
              <w:jc w:val="center"/>
              <w:rPr>
                <w:rFonts w:ascii="仿宋" w:eastAsia="仿宋" w:hAnsi="仿宋" w:cs="仿宋"/>
                <w:bCs/>
                <w:kern w:val="0"/>
                <w:sz w:val="24"/>
                <w:szCs w:val="24"/>
              </w:rPr>
            </w:pPr>
          </w:p>
        </w:tc>
        <w:tc>
          <w:tcPr>
            <w:tcW w:w="2671" w:type="dxa"/>
            <w:vAlign w:val="center"/>
          </w:tcPr>
          <w:p w:rsidR="005B180A" w:rsidRDefault="005B180A">
            <w:pPr>
              <w:widowControl/>
              <w:snapToGrid w:val="0"/>
              <w:spacing w:line="288" w:lineRule="auto"/>
              <w:ind w:leftChars="-25" w:left="-78" w:rightChars="-25" w:right="-78"/>
              <w:rPr>
                <w:rFonts w:ascii="仿宋" w:eastAsia="仿宋" w:hAnsi="仿宋" w:cs="仿宋"/>
                <w:bCs/>
                <w:kern w:val="0"/>
                <w:sz w:val="24"/>
                <w:szCs w:val="24"/>
              </w:rPr>
            </w:pPr>
          </w:p>
        </w:tc>
      </w:tr>
      <w:tr w:rsidR="005B180A">
        <w:trPr>
          <w:trHeight w:val="454"/>
          <w:jc w:val="center"/>
        </w:trPr>
        <w:tc>
          <w:tcPr>
            <w:tcW w:w="498" w:type="dxa"/>
            <w:vMerge/>
            <w:vAlign w:val="center"/>
          </w:tcPr>
          <w:p w:rsidR="005B180A" w:rsidRDefault="005B180A">
            <w:pPr>
              <w:widowControl/>
              <w:snapToGrid w:val="0"/>
              <w:spacing w:line="288" w:lineRule="auto"/>
              <w:ind w:leftChars="-25" w:left="-78" w:rightChars="-25" w:right="-78"/>
              <w:rPr>
                <w:rFonts w:ascii="仿宋" w:eastAsia="仿宋" w:hAnsi="仿宋" w:cs="仿宋"/>
                <w:b/>
                <w:bCs/>
                <w:kern w:val="0"/>
                <w:sz w:val="24"/>
                <w:szCs w:val="24"/>
              </w:rPr>
            </w:pPr>
          </w:p>
        </w:tc>
        <w:tc>
          <w:tcPr>
            <w:tcW w:w="4322" w:type="dxa"/>
            <w:vAlign w:val="center"/>
          </w:tcPr>
          <w:p w:rsidR="005B180A" w:rsidRDefault="003E2CC7">
            <w:pPr>
              <w:widowControl/>
              <w:snapToGrid w:val="0"/>
              <w:spacing w:line="288"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体育设施工程</w:t>
            </w:r>
          </w:p>
        </w:tc>
        <w:tc>
          <w:tcPr>
            <w:tcW w:w="1353" w:type="dxa"/>
            <w:vAlign w:val="center"/>
          </w:tcPr>
          <w:p w:rsidR="005B180A" w:rsidRDefault="005B180A">
            <w:pPr>
              <w:widowControl/>
              <w:snapToGrid w:val="0"/>
              <w:spacing w:line="288" w:lineRule="auto"/>
              <w:ind w:leftChars="-25" w:left="-78" w:rightChars="-25" w:right="-78"/>
              <w:jc w:val="center"/>
              <w:rPr>
                <w:rFonts w:ascii="仿宋" w:eastAsia="仿宋" w:hAnsi="仿宋" w:cs="仿宋"/>
                <w:bCs/>
                <w:kern w:val="0"/>
                <w:sz w:val="24"/>
                <w:szCs w:val="24"/>
              </w:rPr>
            </w:pPr>
          </w:p>
        </w:tc>
        <w:tc>
          <w:tcPr>
            <w:tcW w:w="2671" w:type="dxa"/>
            <w:vAlign w:val="center"/>
          </w:tcPr>
          <w:p w:rsidR="005B180A" w:rsidRDefault="005B180A">
            <w:pPr>
              <w:widowControl/>
              <w:snapToGrid w:val="0"/>
              <w:spacing w:line="288" w:lineRule="auto"/>
              <w:ind w:leftChars="-25" w:left="-78" w:rightChars="-25" w:right="-78"/>
              <w:rPr>
                <w:rFonts w:ascii="仿宋" w:eastAsia="仿宋" w:hAnsi="仿宋" w:cs="仿宋"/>
                <w:bCs/>
                <w:kern w:val="0"/>
                <w:sz w:val="24"/>
                <w:szCs w:val="24"/>
              </w:rPr>
            </w:pPr>
          </w:p>
        </w:tc>
      </w:tr>
      <w:tr w:rsidR="005B180A">
        <w:trPr>
          <w:trHeight w:val="454"/>
          <w:jc w:val="center"/>
        </w:trPr>
        <w:tc>
          <w:tcPr>
            <w:tcW w:w="498" w:type="dxa"/>
            <w:vMerge/>
            <w:vAlign w:val="center"/>
          </w:tcPr>
          <w:p w:rsidR="005B180A" w:rsidRDefault="005B180A">
            <w:pPr>
              <w:widowControl/>
              <w:snapToGrid w:val="0"/>
              <w:spacing w:line="288" w:lineRule="auto"/>
              <w:ind w:leftChars="-25" w:left="-78" w:rightChars="-25" w:right="-78"/>
              <w:rPr>
                <w:rFonts w:ascii="仿宋" w:eastAsia="仿宋" w:hAnsi="仿宋" w:cs="仿宋"/>
                <w:b/>
                <w:bCs/>
                <w:kern w:val="0"/>
                <w:sz w:val="24"/>
                <w:szCs w:val="24"/>
              </w:rPr>
            </w:pPr>
          </w:p>
        </w:tc>
        <w:tc>
          <w:tcPr>
            <w:tcW w:w="4322" w:type="dxa"/>
            <w:vAlign w:val="center"/>
          </w:tcPr>
          <w:p w:rsidR="005B180A" w:rsidRDefault="003E2CC7">
            <w:pPr>
              <w:widowControl/>
              <w:snapToGrid w:val="0"/>
              <w:spacing w:line="288"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构成工程不可分割的组成部分，且为实现工程基本功能所必需的设备、材料及交通标志标线和监控、隔音屏等工程</w:t>
            </w:r>
          </w:p>
        </w:tc>
        <w:tc>
          <w:tcPr>
            <w:tcW w:w="1353" w:type="dxa"/>
            <w:vAlign w:val="center"/>
          </w:tcPr>
          <w:p w:rsidR="005B180A" w:rsidRDefault="005B180A">
            <w:pPr>
              <w:widowControl/>
              <w:snapToGrid w:val="0"/>
              <w:spacing w:line="288" w:lineRule="auto"/>
              <w:ind w:leftChars="-25" w:left="-78" w:rightChars="-25" w:right="-78"/>
              <w:jc w:val="center"/>
              <w:rPr>
                <w:rFonts w:ascii="仿宋" w:eastAsia="仿宋" w:hAnsi="仿宋" w:cs="仿宋"/>
                <w:bCs/>
                <w:kern w:val="0"/>
                <w:sz w:val="24"/>
                <w:szCs w:val="24"/>
              </w:rPr>
            </w:pPr>
          </w:p>
        </w:tc>
        <w:tc>
          <w:tcPr>
            <w:tcW w:w="2671" w:type="dxa"/>
            <w:vAlign w:val="center"/>
          </w:tcPr>
          <w:p w:rsidR="005B180A" w:rsidRDefault="005B180A">
            <w:pPr>
              <w:widowControl/>
              <w:snapToGrid w:val="0"/>
              <w:spacing w:line="288" w:lineRule="auto"/>
              <w:ind w:leftChars="-25" w:left="-78" w:rightChars="-25" w:right="-78"/>
              <w:rPr>
                <w:rFonts w:ascii="仿宋" w:eastAsia="仿宋" w:hAnsi="仿宋" w:cs="仿宋"/>
                <w:bCs/>
                <w:kern w:val="0"/>
                <w:sz w:val="24"/>
                <w:szCs w:val="24"/>
              </w:rPr>
            </w:pPr>
          </w:p>
        </w:tc>
      </w:tr>
      <w:tr w:rsidR="005B180A">
        <w:trPr>
          <w:trHeight w:val="454"/>
          <w:jc w:val="center"/>
        </w:trPr>
        <w:tc>
          <w:tcPr>
            <w:tcW w:w="498" w:type="dxa"/>
            <w:vAlign w:val="center"/>
          </w:tcPr>
          <w:p w:rsidR="005B180A" w:rsidRDefault="003E2CC7" w:rsidP="0018431D">
            <w:pPr>
              <w:widowControl/>
              <w:snapToGrid w:val="0"/>
              <w:spacing w:line="288" w:lineRule="auto"/>
              <w:ind w:leftChars="-25" w:left="-78" w:rightChars="-25" w:right="-78"/>
              <w:jc w:val="center"/>
              <w:rPr>
                <w:rFonts w:ascii="黑体" w:eastAsia="黑体" w:hAnsi="黑体" w:cs="黑体"/>
                <w:kern w:val="0"/>
                <w:sz w:val="24"/>
                <w:szCs w:val="24"/>
              </w:rPr>
            </w:pPr>
            <w:r>
              <w:rPr>
                <w:rFonts w:ascii="黑体" w:eastAsia="黑体" w:hAnsi="黑体" w:cs="黑体" w:hint="eastAsia"/>
                <w:kern w:val="0"/>
                <w:sz w:val="24"/>
                <w:szCs w:val="24"/>
              </w:rPr>
              <w:lastRenderedPageBreak/>
              <w:t>A03</w:t>
            </w:r>
          </w:p>
        </w:tc>
        <w:tc>
          <w:tcPr>
            <w:tcW w:w="4322" w:type="dxa"/>
            <w:vAlign w:val="center"/>
          </w:tcPr>
          <w:p w:rsidR="005B180A" w:rsidRDefault="003E2CC7">
            <w:pPr>
              <w:widowControl/>
              <w:snapToGrid w:val="0"/>
              <w:spacing w:line="288" w:lineRule="auto"/>
              <w:ind w:leftChars="-25" w:left="-78" w:rightChars="-25" w:right="-78"/>
              <w:rPr>
                <w:rFonts w:ascii="黑体" w:eastAsia="黑体" w:hAnsi="黑体" w:cs="黑体"/>
                <w:kern w:val="0"/>
                <w:sz w:val="24"/>
                <w:szCs w:val="24"/>
              </w:rPr>
            </w:pPr>
            <w:r>
              <w:rPr>
                <w:rFonts w:ascii="黑体" w:eastAsia="黑体" w:hAnsi="黑体" w:cs="黑体" w:hint="eastAsia"/>
                <w:kern w:val="0"/>
                <w:sz w:val="24"/>
                <w:szCs w:val="24"/>
              </w:rPr>
              <w:t>机电安装工程</w:t>
            </w:r>
          </w:p>
        </w:tc>
        <w:tc>
          <w:tcPr>
            <w:tcW w:w="1353" w:type="dxa"/>
            <w:vAlign w:val="center"/>
          </w:tcPr>
          <w:p w:rsidR="005B180A" w:rsidRDefault="003E2CC7">
            <w:pPr>
              <w:widowControl/>
              <w:snapToGrid w:val="0"/>
              <w:spacing w:line="288" w:lineRule="auto"/>
              <w:ind w:leftChars="-25" w:left="-78" w:rightChars="-25" w:right="-78"/>
              <w:jc w:val="center"/>
              <w:rPr>
                <w:rFonts w:ascii="黑体" w:eastAsia="黑体" w:hAnsi="黑体" w:cs="黑体"/>
                <w:bCs/>
                <w:kern w:val="0"/>
                <w:sz w:val="24"/>
                <w:szCs w:val="24"/>
              </w:rPr>
            </w:pPr>
            <w:r>
              <w:rPr>
                <w:rFonts w:ascii="黑体" w:eastAsia="黑体" w:hAnsi="黑体" w:cs="黑体" w:hint="eastAsia"/>
                <w:bCs/>
                <w:kern w:val="0"/>
                <w:sz w:val="24"/>
                <w:szCs w:val="24"/>
              </w:rPr>
              <w:t>市建委</w:t>
            </w:r>
          </w:p>
        </w:tc>
        <w:tc>
          <w:tcPr>
            <w:tcW w:w="2671" w:type="dxa"/>
            <w:vAlign w:val="center"/>
          </w:tcPr>
          <w:p w:rsidR="005B180A" w:rsidRDefault="005B180A">
            <w:pPr>
              <w:widowControl/>
              <w:snapToGrid w:val="0"/>
              <w:spacing w:line="288" w:lineRule="auto"/>
              <w:ind w:leftChars="-25" w:left="-78" w:rightChars="-25" w:right="-78"/>
              <w:rPr>
                <w:rFonts w:ascii="黑体" w:eastAsia="黑体" w:hAnsi="黑体" w:cs="黑体"/>
                <w:bCs/>
                <w:kern w:val="0"/>
                <w:sz w:val="24"/>
                <w:szCs w:val="24"/>
              </w:rPr>
            </w:pPr>
          </w:p>
        </w:tc>
      </w:tr>
      <w:tr w:rsidR="005B180A">
        <w:trPr>
          <w:trHeight w:val="454"/>
          <w:jc w:val="center"/>
        </w:trPr>
        <w:tc>
          <w:tcPr>
            <w:tcW w:w="498" w:type="dxa"/>
            <w:vMerge w:val="restart"/>
            <w:vAlign w:val="center"/>
          </w:tcPr>
          <w:p w:rsidR="005B180A" w:rsidRDefault="003E2CC7" w:rsidP="0018431D">
            <w:pPr>
              <w:widowControl/>
              <w:snapToGrid w:val="0"/>
              <w:spacing w:line="288" w:lineRule="auto"/>
              <w:ind w:leftChars="-25" w:left="-78" w:rightChars="-25" w:right="-78"/>
              <w:jc w:val="center"/>
              <w:rPr>
                <w:rFonts w:ascii="仿宋" w:eastAsia="仿宋" w:hAnsi="仿宋" w:cs="仿宋"/>
                <w:b/>
                <w:bCs/>
                <w:kern w:val="0"/>
                <w:sz w:val="24"/>
                <w:szCs w:val="24"/>
              </w:rPr>
            </w:pPr>
            <w:r>
              <w:rPr>
                <w:rFonts w:ascii="仿宋" w:eastAsia="仿宋" w:hAnsi="仿宋" w:cs="仿宋" w:hint="eastAsia"/>
                <w:kern w:val="0"/>
                <w:sz w:val="24"/>
                <w:szCs w:val="24"/>
              </w:rPr>
              <w:t>具体项目</w:t>
            </w:r>
          </w:p>
        </w:tc>
        <w:tc>
          <w:tcPr>
            <w:tcW w:w="4322" w:type="dxa"/>
            <w:vAlign w:val="center"/>
          </w:tcPr>
          <w:p w:rsidR="005B180A" w:rsidRDefault="003E2CC7">
            <w:pPr>
              <w:widowControl/>
              <w:snapToGrid w:val="0"/>
              <w:spacing w:line="288"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机电工程</w:t>
            </w:r>
          </w:p>
        </w:tc>
        <w:tc>
          <w:tcPr>
            <w:tcW w:w="1353" w:type="dxa"/>
            <w:vAlign w:val="center"/>
          </w:tcPr>
          <w:p w:rsidR="005B180A" w:rsidRDefault="005B180A">
            <w:pPr>
              <w:widowControl/>
              <w:snapToGrid w:val="0"/>
              <w:spacing w:line="288" w:lineRule="auto"/>
              <w:ind w:leftChars="-25" w:left="-78" w:rightChars="-25" w:right="-78"/>
              <w:jc w:val="center"/>
              <w:rPr>
                <w:rFonts w:ascii="仿宋" w:eastAsia="仿宋" w:hAnsi="仿宋" w:cs="仿宋"/>
                <w:bCs/>
                <w:kern w:val="0"/>
                <w:sz w:val="24"/>
                <w:szCs w:val="24"/>
              </w:rPr>
            </w:pPr>
          </w:p>
        </w:tc>
        <w:tc>
          <w:tcPr>
            <w:tcW w:w="2671" w:type="dxa"/>
            <w:vAlign w:val="center"/>
          </w:tcPr>
          <w:p w:rsidR="005B180A" w:rsidRDefault="005B180A">
            <w:pPr>
              <w:widowControl/>
              <w:snapToGrid w:val="0"/>
              <w:spacing w:line="288" w:lineRule="auto"/>
              <w:ind w:leftChars="-25" w:left="-78" w:rightChars="-25" w:right="-78"/>
              <w:rPr>
                <w:rFonts w:ascii="仿宋" w:eastAsia="仿宋" w:hAnsi="仿宋" w:cs="仿宋"/>
                <w:bCs/>
                <w:kern w:val="0"/>
                <w:sz w:val="24"/>
                <w:szCs w:val="24"/>
              </w:rPr>
            </w:pPr>
          </w:p>
        </w:tc>
      </w:tr>
      <w:tr w:rsidR="005B180A">
        <w:trPr>
          <w:trHeight w:val="454"/>
          <w:jc w:val="center"/>
        </w:trPr>
        <w:tc>
          <w:tcPr>
            <w:tcW w:w="498" w:type="dxa"/>
            <w:vMerge/>
            <w:vAlign w:val="center"/>
          </w:tcPr>
          <w:p w:rsidR="005B180A" w:rsidRDefault="005B180A">
            <w:pPr>
              <w:widowControl/>
              <w:snapToGrid w:val="0"/>
              <w:spacing w:line="288" w:lineRule="auto"/>
              <w:ind w:leftChars="-25" w:left="-78" w:rightChars="-25" w:right="-78"/>
              <w:rPr>
                <w:rFonts w:ascii="仿宋" w:eastAsia="仿宋" w:hAnsi="仿宋" w:cs="仿宋"/>
                <w:b/>
                <w:bCs/>
                <w:kern w:val="0"/>
                <w:sz w:val="24"/>
                <w:szCs w:val="24"/>
              </w:rPr>
            </w:pPr>
          </w:p>
        </w:tc>
        <w:tc>
          <w:tcPr>
            <w:tcW w:w="4322" w:type="dxa"/>
            <w:vAlign w:val="center"/>
          </w:tcPr>
          <w:p w:rsidR="005B180A" w:rsidRDefault="003E2CC7">
            <w:pPr>
              <w:widowControl/>
              <w:snapToGrid w:val="0"/>
              <w:spacing w:line="288"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建筑机电安装工程</w:t>
            </w:r>
          </w:p>
        </w:tc>
        <w:tc>
          <w:tcPr>
            <w:tcW w:w="1353" w:type="dxa"/>
            <w:vAlign w:val="center"/>
          </w:tcPr>
          <w:p w:rsidR="005B180A" w:rsidRDefault="005B180A">
            <w:pPr>
              <w:widowControl/>
              <w:snapToGrid w:val="0"/>
              <w:spacing w:line="288" w:lineRule="auto"/>
              <w:ind w:leftChars="-25" w:left="-78" w:rightChars="-25" w:right="-78"/>
              <w:jc w:val="center"/>
              <w:rPr>
                <w:rFonts w:ascii="仿宋" w:eastAsia="仿宋" w:hAnsi="仿宋" w:cs="仿宋"/>
                <w:bCs/>
                <w:kern w:val="0"/>
                <w:sz w:val="24"/>
                <w:szCs w:val="24"/>
              </w:rPr>
            </w:pPr>
          </w:p>
        </w:tc>
        <w:tc>
          <w:tcPr>
            <w:tcW w:w="2671" w:type="dxa"/>
            <w:vAlign w:val="center"/>
          </w:tcPr>
          <w:p w:rsidR="005B180A" w:rsidRDefault="005B180A">
            <w:pPr>
              <w:widowControl/>
              <w:snapToGrid w:val="0"/>
              <w:spacing w:line="288" w:lineRule="auto"/>
              <w:ind w:leftChars="-25" w:left="-78" w:rightChars="-25" w:right="-78"/>
              <w:rPr>
                <w:rFonts w:ascii="仿宋" w:eastAsia="仿宋" w:hAnsi="仿宋" w:cs="仿宋"/>
                <w:bCs/>
                <w:kern w:val="0"/>
                <w:sz w:val="24"/>
                <w:szCs w:val="24"/>
              </w:rPr>
            </w:pPr>
          </w:p>
        </w:tc>
      </w:tr>
      <w:tr w:rsidR="005B180A">
        <w:trPr>
          <w:trHeight w:val="454"/>
          <w:jc w:val="center"/>
        </w:trPr>
        <w:tc>
          <w:tcPr>
            <w:tcW w:w="498" w:type="dxa"/>
            <w:vMerge/>
            <w:vAlign w:val="center"/>
          </w:tcPr>
          <w:p w:rsidR="005B180A" w:rsidRDefault="005B180A">
            <w:pPr>
              <w:widowControl/>
              <w:snapToGrid w:val="0"/>
              <w:spacing w:line="288" w:lineRule="auto"/>
              <w:ind w:leftChars="-25" w:left="-78" w:rightChars="-25" w:right="-78"/>
              <w:rPr>
                <w:rFonts w:ascii="仿宋" w:eastAsia="仿宋" w:hAnsi="仿宋" w:cs="仿宋"/>
                <w:b/>
                <w:bCs/>
                <w:kern w:val="0"/>
                <w:sz w:val="24"/>
                <w:szCs w:val="24"/>
              </w:rPr>
            </w:pPr>
          </w:p>
        </w:tc>
        <w:tc>
          <w:tcPr>
            <w:tcW w:w="4322" w:type="dxa"/>
            <w:vAlign w:val="center"/>
          </w:tcPr>
          <w:p w:rsidR="005B180A" w:rsidRDefault="003E2CC7">
            <w:pPr>
              <w:widowControl/>
              <w:snapToGrid w:val="0"/>
              <w:spacing w:line="288"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与工程建设相关的重要设备、材料</w:t>
            </w:r>
          </w:p>
        </w:tc>
        <w:tc>
          <w:tcPr>
            <w:tcW w:w="1353" w:type="dxa"/>
            <w:vAlign w:val="center"/>
          </w:tcPr>
          <w:p w:rsidR="005B180A" w:rsidRDefault="005B180A">
            <w:pPr>
              <w:widowControl/>
              <w:snapToGrid w:val="0"/>
              <w:spacing w:line="288" w:lineRule="auto"/>
              <w:ind w:leftChars="-25" w:left="-78" w:rightChars="-25" w:right="-78"/>
              <w:jc w:val="center"/>
              <w:rPr>
                <w:rFonts w:ascii="仿宋" w:eastAsia="仿宋" w:hAnsi="仿宋" w:cs="仿宋"/>
                <w:bCs/>
                <w:kern w:val="0"/>
                <w:sz w:val="24"/>
                <w:szCs w:val="24"/>
              </w:rPr>
            </w:pPr>
          </w:p>
        </w:tc>
        <w:tc>
          <w:tcPr>
            <w:tcW w:w="2671" w:type="dxa"/>
            <w:vAlign w:val="center"/>
          </w:tcPr>
          <w:p w:rsidR="005B180A" w:rsidRDefault="005B180A">
            <w:pPr>
              <w:widowControl/>
              <w:snapToGrid w:val="0"/>
              <w:spacing w:line="288" w:lineRule="auto"/>
              <w:ind w:leftChars="-25" w:left="-78" w:rightChars="-25" w:right="-78"/>
              <w:rPr>
                <w:rFonts w:ascii="仿宋" w:eastAsia="仿宋" w:hAnsi="仿宋" w:cs="仿宋"/>
                <w:bCs/>
                <w:kern w:val="0"/>
                <w:sz w:val="24"/>
                <w:szCs w:val="24"/>
              </w:rPr>
            </w:pPr>
          </w:p>
        </w:tc>
      </w:tr>
      <w:tr w:rsidR="005B180A">
        <w:trPr>
          <w:trHeight w:val="454"/>
          <w:jc w:val="center"/>
        </w:trPr>
        <w:tc>
          <w:tcPr>
            <w:tcW w:w="498" w:type="dxa"/>
            <w:vAlign w:val="center"/>
          </w:tcPr>
          <w:p w:rsidR="005B180A" w:rsidRDefault="003E2CC7" w:rsidP="0018431D">
            <w:pPr>
              <w:widowControl/>
              <w:snapToGrid w:val="0"/>
              <w:spacing w:line="288" w:lineRule="auto"/>
              <w:ind w:leftChars="-25" w:left="-78" w:rightChars="-25" w:right="-78"/>
              <w:jc w:val="center"/>
              <w:rPr>
                <w:rFonts w:ascii="黑体" w:eastAsia="黑体" w:hAnsi="黑体" w:cs="黑体"/>
                <w:kern w:val="0"/>
                <w:sz w:val="24"/>
                <w:szCs w:val="24"/>
              </w:rPr>
            </w:pPr>
            <w:r>
              <w:rPr>
                <w:rFonts w:ascii="黑体" w:eastAsia="黑体" w:hAnsi="黑体" w:cs="黑体" w:hint="eastAsia"/>
                <w:kern w:val="0"/>
                <w:sz w:val="24"/>
                <w:szCs w:val="24"/>
              </w:rPr>
              <w:t>A04</w:t>
            </w:r>
          </w:p>
        </w:tc>
        <w:tc>
          <w:tcPr>
            <w:tcW w:w="4322" w:type="dxa"/>
            <w:vAlign w:val="center"/>
          </w:tcPr>
          <w:p w:rsidR="005B180A" w:rsidRDefault="003E2CC7">
            <w:pPr>
              <w:widowControl/>
              <w:snapToGrid w:val="0"/>
              <w:spacing w:line="288" w:lineRule="auto"/>
              <w:ind w:leftChars="-25" w:left="-78" w:rightChars="-25" w:right="-78"/>
              <w:rPr>
                <w:rFonts w:ascii="黑体" w:eastAsia="黑体" w:hAnsi="黑体" w:cs="黑体"/>
                <w:kern w:val="0"/>
                <w:sz w:val="24"/>
                <w:szCs w:val="24"/>
              </w:rPr>
            </w:pPr>
            <w:r>
              <w:rPr>
                <w:rFonts w:ascii="黑体" w:eastAsia="黑体" w:hAnsi="黑体" w:cs="黑体" w:hint="eastAsia"/>
                <w:kern w:val="0"/>
                <w:sz w:val="24"/>
                <w:szCs w:val="24"/>
              </w:rPr>
              <w:t>园林绿化工程</w:t>
            </w:r>
          </w:p>
        </w:tc>
        <w:tc>
          <w:tcPr>
            <w:tcW w:w="1353" w:type="dxa"/>
            <w:vAlign w:val="center"/>
          </w:tcPr>
          <w:p w:rsidR="005B180A" w:rsidRDefault="003E2CC7">
            <w:pPr>
              <w:widowControl/>
              <w:snapToGrid w:val="0"/>
              <w:spacing w:line="288" w:lineRule="auto"/>
              <w:ind w:leftChars="-50" w:left="-157" w:rightChars="-50" w:right="-157"/>
              <w:jc w:val="center"/>
              <w:rPr>
                <w:rFonts w:ascii="黑体" w:eastAsia="黑体" w:hAnsi="黑体" w:cs="黑体"/>
                <w:bCs/>
                <w:kern w:val="0"/>
                <w:sz w:val="24"/>
                <w:szCs w:val="24"/>
              </w:rPr>
            </w:pPr>
            <w:r>
              <w:rPr>
                <w:rFonts w:ascii="黑体" w:eastAsia="黑体" w:hAnsi="黑体" w:cs="黑体" w:hint="eastAsia"/>
                <w:bCs/>
                <w:kern w:val="0"/>
                <w:sz w:val="24"/>
                <w:szCs w:val="24"/>
              </w:rPr>
              <w:t>市园文局</w:t>
            </w:r>
          </w:p>
        </w:tc>
        <w:tc>
          <w:tcPr>
            <w:tcW w:w="2671" w:type="dxa"/>
            <w:vAlign w:val="center"/>
          </w:tcPr>
          <w:p w:rsidR="005B180A" w:rsidRDefault="005B180A">
            <w:pPr>
              <w:widowControl/>
              <w:snapToGrid w:val="0"/>
              <w:spacing w:line="288" w:lineRule="auto"/>
              <w:ind w:leftChars="-50" w:left="-157" w:rightChars="-50" w:right="-157"/>
              <w:rPr>
                <w:rFonts w:ascii="黑体" w:eastAsia="黑体" w:hAnsi="黑体" w:cs="黑体"/>
                <w:bCs/>
                <w:kern w:val="0"/>
                <w:sz w:val="24"/>
                <w:szCs w:val="24"/>
              </w:rPr>
            </w:pPr>
          </w:p>
        </w:tc>
      </w:tr>
      <w:tr w:rsidR="005B180A">
        <w:trPr>
          <w:trHeight w:val="454"/>
          <w:jc w:val="center"/>
        </w:trPr>
        <w:tc>
          <w:tcPr>
            <w:tcW w:w="498" w:type="dxa"/>
            <w:vMerge w:val="restart"/>
            <w:vAlign w:val="center"/>
          </w:tcPr>
          <w:p w:rsidR="005B180A" w:rsidRDefault="003E2CC7" w:rsidP="0018431D">
            <w:pPr>
              <w:widowControl/>
              <w:snapToGrid w:val="0"/>
              <w:spacing w:line="288" w:lineRule="auto"/>
              <w:ind w:leftChars="-25" w:left="-78" w:rightChars="-25" w:right="-78"/>
              <w:jc w:val="center"/>
              <w:rPr>
                <w:rFonts w:ascii="仿宋" w:eastAsia="仿宋" w:hAnsi="仿宋" w:cs="仿宋"/>
                <w:b/>
                <w:bCs/>
                <w:kern w:val="0"/>
                <w:sz w:val="24"/>
                <w:szCs w:val="24"/>
              </w:rPr>
            </w:pPr>
            <w:r>
              <w:rPr>
                <w:rFonts w:ascii="仿宋" w:eastAsia="仿宋" w:hAnsi="仿宋" w:cs="仿宋" w:hint="eastAsia"/>
                <w:kern w:val="0"/>
                <w:sz w:val="24"/>
                <w:szCs w:val="24"/>
              </w:rPr>
              <w:t>具体项目</w:t>
            </w:r>
          </w:p>
        </w:tc>
        <w:tc>
          <w:tcPr>
            <w:tcW w:w="4322" w:type="dxa"/>
            <w:vAlign w:val="center"/>
          </w:tcPr>
          <w:p w:rsidR="005B180A" w:rsidRDefault="003E2CC7">
            <w:pPr>
              <w:widowControl/>
              <w:snapToGrid w:val="0"/>
              <w:spacing w:line="288" w:lineRule="auto"/>
              <w:ind w:leftChars="-25" w:left="-78" w:rightChars="-25" w:right="-78"/>
              <w:rPr>
                <w:rFonts w:ascii="仿宋" w:eastAsia="仿宋" w:hAnsi="仿宋" w:cs="仿宋"/>
                <w:b/>
                <w:kern w:val="0"/>
                <w:sz w:val="24"/>
                <w:szCs w:val="24"/>
              </w:rPr>
            </w:pPr>
            <w:r>
              <w:rPr>
                <w:rFonts w:ascii="仿宋" w:eastAsia="仿宋" w:hAnsi="仿宋" w:cs="仿宋" w:hint="eastAsia"/>
                <w:kern w:val="0"/>
                <w:sz w:val="24"/>
                <w:szCs w:val="24"/>
              </w:rPr>
              <w:t>园林绿化工程（施工、设计、监理）</w:t>
            </w:r>
          </w:p>
        </w:tc>
        <w:tc>
          <w:tcPr>
            <w:tcW w:w="1353" w:type="dxa"/>
            <w:vAlign w:val="center"/>
          </w:tcPr>
          <w:p w:rsidR="005B180A" w:rsidRDefault="005B180A">
            <w:pPr>
              <w:widowControl/>
              <w:snapToGrid w:val="0"/>
              <w:spacing w:line="288" w:lineRule="auto"/>
              <w:ind w:leftChars="-25" w:left="-78" w:rightChars="-25" w:right="-78"/>
              <w:jc w:val="center"/>
              <w:rPr>
                <w:rFonts w:ascii="仿宋" w:eastAsia="仿宋" w:hAnsi="仿宋" w:cs="仿宋"/>
                <w:bCs/>
                <w:kern w:val="0"/>
                <w:sz w:val="24"/>
                <w:szCs w:val="24"/>
              </w:rPr>
            </w:pPr>
          </w:p>
        </w:tc>
        <w:tc>
          <w:tcPr>
            <w:tcW w:w="2671" w:type="dxa"/>
            <w:vAlign w:val="center"/>
          </w:tcPr>
          <w:p w:rsidR="005B180A" w:rsidRDefault="005B180A">
            <w:pPr>
              <w:widowControl/>
              <w:snapToGrid w:val="0"/>
              <w:spacing w:line="288" w:lineRule="auto"/>
              <w:ind w:leftChars="-25" w:left="-78" w:rightChars="-25" w:right="-78"/>
              <w:rPr>
                <w:rFonts w:ascii="仿宋" w:eastAsia="仿宋" w:hAnsi="仿宋" w:cs="仿宋"/>
                <w:bCs/>
                <w:kern w:val="0"/>
                <w:sz w:val="24"/>
                <w:szCs w:val="24"/>
              </w:rPr>
            </w:pPr>
          </w:p>
        </w:tc>
      </w:tr>
      <w:tr w:rsidR="005B180A">
        <w:trPr>
          <w:trHeight w:val="454"/>
          <w:jc w:val="center"/>
        </w:trPr>
        <w:tc>
          <w:tcPr>
            <w:tcW w:w="498" w:type="dxa"/>
            <w:vMerge/>
            <w:vAlign w:val="center"/>
          </w:tcPr>
          <w:p w:rsidR="005B180A" w:rsidRDefault="005B180A">
            <w:pPr>
              <w:widowControl/>
              <w:snapToGrid w:val="0"/>
              <w:spacing w:line="288" w:lineRule="auto"/>
              <w:ind w:leftChars="-25" w:left="-78" w:rightChars="-25" w:right="-78"/>
              <w:rPr>
                <w:rFonts w:ascii="仿宋" w:eastAsia="仿宋" w:hAnsi="仿宋" w:cs="仿宋"/>
                <w:b/>
                <w:bCs/>
                <w:kern w:val="0"/>
                <w:sz w:val="24"/>
                <w:szCs w:val="24"/>
              </w:rPr>
            </w:pPr>
          </w:p>
        </w:tc>
        <w:tc>
          <w:tcPr>
            <w:tcW w:w="4322" w:type="dxa"/>
            <w:vAlign w:val="center"/>
          </w:tcPr>
          <w:p w:rsidR="005B180A" w:rsidRDefault="003E2CC7">
            <w:pPr>
              <w:widowControl/>
              <w:snapToGrid w:val="0"/>
              <w:spacing w:line="288" w:lineRule="auto"/>
              <w:ind w:leftChars="-25" w:left="-78" w:rightChars="-25" w:right="-78"/>
              <w:rPr>
                <w:rFonts w:ascii="仿宋" w:eastAsia="仿宋" w:hAnsi="仿宋" w:cs="仿宋"/>
                <w:b/>
                <w:kern w:val="0"/>
                <w:sz w:val="24"/>
                <w:szCs w:val="24"/>
              </w:rPr>
            </w:pPr>
            <w:r>
              <w:rPr>
                <w:rFonts w:ascii="仿宋" w:eastAsia="仿宋" w:hAnsi="仿宋" w:cs="仿宋" w:hint="eastAsia"/>
                <w:kern w:val="0"/>
                <w:sz w:val="24"/>
                <w:szCs w:val="24"/>
              </w:rPr>
              <w:t>城市绿地养护</w:t>
            </w:r>
          </w:p>
        </w:tc>
        <w:tc>
          <w:tcPr>
            <w:tcW w:w="1353" w:type="dxa"/>
            <w:vAlign w:val="center"/>
          </w:tcPr>
          <w:p w:rsidR="005B180A" w:rsidRDefault="005B180A">
            <w:pPr>
              <w:widowControl/>
              <w:snapToGrid w:val="0"/>
              <w:spacing w:line="288" w:lineRule="auto"/>
              <w:ind w:leftChars="-25" w:left="-78" w:rightChars="-25" w:right="-78"/>
              <w:jc w:val="center"/>
              <w:rPr>
                <w:rFonts w:ascii="仿宋" w:eastAsia="仿宋" w:hAnsi="仿宋" w:cs="仿宋"/>
                <w:bCs/>
                <w:kern w:val="0"/>
                <w:sz w:val="24"/>
                <w:szCs w:val="24"/>
              </w:rPr>
            </w:pPr>
          </w:p>
        </w:tc>
        <w:tc>
          <w:tcPr>
            <w:tcW w:w="2671" w:type="dxa"/>
            <w:vAlign w:val="center"/>
          </w:tcPr>
          <w:p w:rsidR="005B180A" w:rsidRDefault="005B180A">
            <w:pPr>
              <w:widowControl/>
              <w:snapToGrid w:val="0"/>
              <w:spacing w:line="288" w:lineRule="auto"/>
              <w:ind w:leftChars="-25" w:left="-78" w:rightChars="-25" w:right="-78"/>
              <w:rPr>
                <w:rFonts w:ascii="仿宋" w:eastAsia="仿宋" w:hAnsi="仿宋" w:cs="仿宋"/>
                <w:bCs/>
                <w:kern w:val="0"/>
                <w:sz w:val="24"/>
                <w:szCs w:val="24"/>
              </w:rPr>
            </w:pPr>
          </w:p>
        </w:tc>
      </w:tr>
      <w:tr w:rsidR="005B180A">
        <w:trPr>
          <w:trHeight w:val="454"/>
          <w:jc w:val="center"/>
        </w:trPr>
        <w:tc>
          <w:tcPr>
            <w:tcW w:w="498" w:type="dxa"/>
            <w:vMerge/>
            <w:vAlign w:val="center"/>
          </w:tcPr>
          <w:p w:rsidR="005B180A" w:rsidRDefault="005B180A">
            <w:pPr>
              <w:widowControl/>
              <w:snapToGrid w:val="0"/>
              <w:spacing w:line="288" w:lineRule="auto"/>
              <w:ind w:leftChars="-25" w:left="-78" w:rightChars="-25" w:right="-78"/>
              <w:rPr>
                <w:rFonts w:ascii="仿宋" w:eastAsia="仿宋" w:hAnsi="仿宋" w:cs="仿宋"/>
                <w:b/>
                <w:bCs/>
                <w:kern w:val="0"/>
                <w:sz w:val="24"/>
                <w:szCs w:val="24"/>
              </w:rPr>
            </w:pPr>
          </w:p>
        </w:tc>
        <w:tc>
          <w:tcPr>
            <w:tcW w:w="4322" w:type="dxa"/>
            <w:vAlign w:val="center"/>
          </w:tcPr>
          <w:p w:rsidR="005B180A" w:rsidRDefault="003E2CC7">
            <w:pPr>
              <w:widowControl/>
              <w:snapToGrid w:val="0"/>
              <w:spacing w:line="288"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与园林绿化工程相关苗木采购、迁移等材料及服务</w:t>
            </w:r>
          </w:p>
        </w:tc>
        <w:tc>
          <w:tcPr>
            <w:tcW w:w="1353" w:type="dxa"/>
            <w:vAlign w:val="center"/>
          </w:tcPr>
          <w:p w:rsidR="005B180A" w:rsidRDefault="005B180A">
            <w:pPr>
              <w:widowControl/>
              <w:snapToGrid w:val="0"/>
              <w:spacing w:line="288" w:lineRule="auto"/>
              <w:ind w:leftChars="-25" w:left="-78" w:rightChars="-25" w:right="-78"/>
              <w:jc w:val="center"/>
              <w:rPr>
                <w:rFonts w:ascii="仿宋" w:eastAsia="仿宋" w:hAnsi="仿宋" w:cs="仿宋"/>
                <w:bCs/>
                <w:kern w:val="0"/>
                <w:sz w:val="24"/>
                <w:szCs w:val="24"/>
              </w:rPr>
            </w:pPr>
          </w:p>
        </w:tc>
        <w:tc>
          <w:tcPr>
            <w:tcW w:w="2671" w:type="dxa"/>
            <w:vAlign w:val="center"/>
          </w:tcPr>
          <w:p w:rsidR="005B180A" w:rsidRDefault="005B180A">
            <w:pPr>
              <w:widowControl/>
              <w:snapToGrid w:val="0"/>
              <w:spacing w:line="288" w:lineRule="auto"/>
              <w:ind w:leftChars="-25" w:left="-78" w:rightChars="-25" w:right="-78"/>
              <w:rPr>
                <w:rFonts w:ascii="仿宋" w:eastAsia="仿宋" w:hAnsi="仿宋" w:cs="仿宋"/>
                <w:bCs/>
                <w:kern w:val="0"/>
                <w:sz w:val="24"/>
                <w:szCs w:val="24"/>
              </w:rPr>
            </w:pPr>
          </w:p>
        </w:tc>
      </w:tr>
      <w:tr w:rsidR="005B180A">
        <w:trPr>
          <w:trHeight w:val="454"/>
          <w:jc w:val="center"/>
        </w:trPr>
        <w:tc>
          <w:tcPr>
            <w:tcW w:w="498" w:type="dxa"/>
            <w:vAlign w:val="center"/>
          </w:tcPr>
          <w:p w:rsidR="005B180A" w:rsidRDefault="003E2CC7" w:rsidP="0018431D">
            <w:pPr>
              <w:widowControl/>
              <w:snapToGrid w:val="0"/>
              <w:spacing w:line="288" w:lineRule="auto"/>
              <w:ind w:leftChars="-25" w:left="-78" w:rightChars="-25" w:right="-78"/>
              <w:jc w:val="center"/>
              <w:rPr>
                <w:rFonts w:ascii="黑体" w:eastAsia="黑体" w:hAnsi="黑体" w:cs="黑体"/>
                <w:kern w:val="0"/>
                <w:sz w:val="24"/>
                <w:szCs w:val="24"/>
              </w:rPr>
            </w:pPr>
            <w:r>
              <w:rPr>
                <w:rFonts w:ascii="黑体" w:eastAsia="黑体" w:hAnsi="黑体" w:cs="黑体" w:hint="eastAsia"/>
                <w:kern w:val="0"/>
                <w:sz w:val="24"/>
                <w:szCs w:val="24"/>
              </w:rPr>
              <w:t>A05</w:t>
            </w:r>
          </w:p>
        </w:tc>
        <w:tc>
          <w:tcPr>
            <w:tcW w:w="4322" w:type="dxa"/>
            <w:vAlign w:val="center"/>
          </w:tcPr>
          <w:p w:rsidR="005B180A" w:rsidRDefault="003E2CC7">
            <w:pPr>
              <w:widowControl/>
              <w:snapToGrid w:val="0"/>
              <w:spacing w:line="288" w:lineRule="auto"/>
              <w:ind w:leftChars="-25" w:left="-78" w:rightChars="-25" w:right="-78"/>
              <w:rPr>
                <w:rFonts w:ascii="黑体" w:eastAsia="黑体" w:hAnsi="黑体" w:cs="黑体"/>
                <w:kern w:val="0"/>
                <w:sz w:val="24"/>
                <w:szCs w:val="24"/>
              </w:rPr>
            </w:pPr>
            <w:r>
              <w:rPr>
                <w:rFonts w:ascii="黑体" w:eastAsia="黑体" w:hAnsi="黑体" w:cs="黑体" w:hint="eastAsia"/>
                <w:kern w:val="0"/>
                <w:sz w:val="24"/>
                <w:szCs w:val="24"/>
              </w:rPr>
              <w:t>公路工程</w:t>
            </w:r>
          </w:p>
        </w:tc>
        <w:tc>
          <w:tcPr>
            <w:tcW w:w="1353" w:type="dxa"/>
            <w:vAlign w:val="center"/>
          </w:tcPr>
          <w:p w:rsidR="005B180A" w:rsidRDefault="003E2CC7">
            <w:pPr>
              <w:widowControl/>
              <w:snapToGrid w:val="0"/>
              <w:spacing w:line="288" w:lineRule="auto"/>
              <w:ind w:leftChars="-25" w:left="-78" w:rightChars="-25" w:right="-78"/>
              <w:jc w:val="center"/>
              <w:rPr>
                <w:rFonts w:ascii="黑体" w:eastAsia="黑体" w:hAnsi="黑体" w:cs="黑体"/>
                <w:bCs/>
                <w:kern w:val="0"/>
                <w:sz w:val="24"/>
                <w:szCs w:val="24"/>
              </w:rPr>
            </w:pPr>
            <w:r>
              <w:rPr>
                <w:rFonts w:ascii="黑体" w:eastAsia="黑体" w:hAnsi="黑体" w:cs="黑体" w:hint="eastAsia"/>
                <w:bCs/>
                <w:kern w:val="0"/>
                <w:sz w:val="24"/>
                <w:szCs w:val="24"/>
              </w:rPr>
              <w:t>市交通</w:t>
            </w:r>
          </w:p>
          <w:p w:rsidR="005B180A" w:rsidRDefault="003E2CC7">
            <w:pPr>
              <w:widowControl/>
              <w:snapToGrid w:val="0"/>
              <w:spacing w:line="288" w:lineRule="auto"/>
              <w:ind w:leftChars="-25" w:left="-78" w:rightChars="-25" w:right="-78"/>
              <w:jc w:val="center"/>
              <w:rPr>
                <w:rFonts w:ascii="黑体" w:eastAsia="黑体" w:hAnsi="黑体" w:cs="黑体"/>
                <w:bCs/>
                <w:kern w:val="0"/>
                <w:sz w:val="24"/>
                <w:szCs w:val="24"/>
              </w:rPr>
            </w:pPr>
            <w:r>
              <w:rPr>
                <w:rFonts w:ascii="黑体" w:eastAsia="黑体" w:hAnsi="黑体" w:cs="黑体" w:hint="eastAsia"/>
                <w:bCs/>
                <w:kern w:val="0"/>
                <w:sz w:val="24"/>
                <w:szCs w:val="24"/>
              </w:rPr>
              <w:t>运输局</w:t>
            </w:r>
          </w:p>
        </w:tc>
        <w:tc>
          <w:tcPr>
            <w:tcW w:w="2671" w:type="dxa"/>
            <w:vAlign w:val="center"/>
          </w:tcPr>
          <w:p w:rsidR="005B180A" w:rsidRDefault="005B180A">
            <w:pPr>
              <w:widowControl/>
              <w:snapToGrid w:val="0"/>
              <w:spacing w:line="288" w:lineRule="auto"/>
              <w:ind w:leftChars="-25" w:left="-78" w:rightChars="-25" w:right="-78"/>
              <w:rPr>
                <w:rFonts w:ascii="黑体" w:eastAsia="黑体" w:hAnsi="黑体" w:cs="黑体"/>
                <w:bCs/>
                <w:kern w:val="0"/>
                <w:sz w:val="24"/>
                <w:szCs w:val="24"/>
              </w:rPr>
            </w:pPr>
          </w:p>
        </w:tc>
      </w:tr>
      <w:tr w:rsidR="005B180A">
        <w:trPr>
          <w:trHeight w:val="454"/>
          <w:jc w:val="center"/>
        </w:trPr>
        <w:tc>
          <w:tcPr>
            <w:tcW w:w="498" w:type="dxa"/>
            <w:vMerge w:val="restart"/>
            <w:vAlign w:val="center"/>
          </w:tcPr>
          <w:p w:rsidR="005B180A" w:rsidRDefault="003E2CC7" w:rsidP="0018431D">
            <w:pPr>
              <w:widowControl/>
              <w:snapToGrid w:val="0"/>
              <w:spacing w:line="288" w:lineRule="auto"/>
              <w:ind w:leftChars="-25" w:left="-78" w:rightChars="-25" w:right="-78"/>
              <w:jc w:val="center"/>
              <w:rPr>
                <w:rFonts w:ascii="仿宋" w:eastAsia="仿宋" w:hAnsi="仿宋" w:cs="仿宋"/>
                <w:b/>
                <w:bCs/>
                <w:kern w:val="0"/>
                <w:sz w:val="24"/>
                <w:szCs w:val="24"/>
              </w:rPr>
            </w:pPr>
            <w:r>
              <w:rPr>
                <w:rFonts w:ascii="仿宋" w:eastAsia="仿宋" w:hAnsi="仿宋" w:cs="仿宋" w:hint="eastAsia"/>
                <w:kern w:val="0"/>
                <w:sz w:val="24"/>
                <w:szCs w:val="24"/>
              </w:rPr>
              <w:t>具体项目</w:t>
            </w:r>
          </w:p>
        </w:tc>
        <w:tc>
          <w:tcPr>
            <w:tcW w:w="4322" w:type="dxa"/>
            <w:vAlign w:val="center"/>
          </w:tcPr>
          <w:p w:rsidR="005B180A" w:rsidRDefault="003E2CC7">
            <w:pPr>
              <w:widowControl/>
              <w:snapToGrid w:val="0"/>
              <w:spacing w:line="288" w:lineRule="auto"/>
              <w:ind w:leftChars="-25" w:left="-78" w:rightChars="-25" w:right="-78"/>
              <w:rPr>
                <w:rFonts w:ascii="仿宋" w:eastAsia="仿宋" w:hAnsi="仿宋" w:cs="仿宋"/>
                <w:b/>
                <w:kern w:val="0"/>
                <w:sz w:val="24"/>
                <w:szCs w:val="24"/>
              </w:rPr>
            </w:pPr>
            <w:r>
              <w:rPr>
                <w:rFonts w:ascii="仿宋" w:eastAsia="仿宋" w:hAnsi="仿宋" w:cs="仿宋" w:hint="eastAsia"/>
                <w:kern w:val="0"/>
                <w:sz w:val="24"/>
                <w:szCs w:val="24"/>
              </w:rPr>
              <w:t>各等级公路工程</w:t>
            </w:r>
          </w:p>
        </w:tc>
        <w:tc>
          <w:tcPr>
            <w:tcW w:w="1353" w:type="dxa"/>
            <w:vAlign w:val="center"/>
          </w:tcPr>
          <w:p w:rsidR="005B180A" w:rsidRDefault="005B180A">
            <w:pPr>
              <w:widowControl/>
              <w:snapToGrid w:val="0"/>
              <w:spacing w:line="288" w:lineRule="auto"/>
              <w:ind w:leftChars="-25" w:left="-78" w:rightChars="-25" w:right="-78"/>
              <w:jc w:val="center"/>
              <w:rPr>
                <w:rFonts w:ascii="仿宋" w:eastAsia="仿宋" w:hAnsi="仿宋" w:cs="仿宋"/>
                <w:bCs/>
                <w:kern w:val="0"/>
                <w:sz w:val="24"/>
                <w:szCs w:val="24"/>
              </w:rPr>
            </w:pPr>
          </w:p>
        </w:tc>
        <w:tc>
          <w:tcPr>
            <w:tcW w:w="2671" w:type="dxa"/>
            <w:vAlign w:val="center"/>
          </w:tcPr>
          <w:p w:rsidR="005B180A" w:rsidRDefault="005B180A">
            <w:pPr>
              <w:widowControl/>
              <w:snapToGrid w:val="0"/>
              <w:spacing w:line="288" w:lineRule="auto"/>
              <w:ind w:leftChars="-25" w:left="-78" w:rightChars="-25" w:right="-78"/>
              <w:rPr>
                <w:rFonts w:ascii="仿宋" w:eastAsia="仿宋" w:hAnsi="仿宋" w:cs="仿宋"/>
                <w:bCs/>
                <w:kern w:val="0"/>
                <w:sz w:val="24"/>
                <w:szCs w:val="24"/>
              </w:rPr>
            </w:pPr>
          </w:p>
        </w:tc>
      </w:tr>
      <w:tr w:rsidR="005B180A">
        <w:trPr>
          <w:trHeight w:val="454"/>
          <w:jc w:val="center"/>
        </w:trPr>
        <w:tc>
          <w:tcPr>
            <w:tcW w:w="498" w:type="dxa"/>
            <w:vMerge/>
            <w:vAlign w:val="center"/>
          </w:tcPr>
          <w:p w:rsidR="005B180A" w:rsidRDefault="005B180A">
            <w:pPr>
              <w:widowControl/>
              <w:snapToGrid w:val="0"/>
              <w:spacing w:line="288" w:lineRule="auto"/>
              <w:ind w:leftChars="-25" w:left="-78" w:rightChars="-25" w:right="-78"/>
              <w:rPr>
                <w:rFonts w:ascii="仿宋" w:eastAsia="仿宋" w:hAnsi="仿宋" w:cs="仿宋"/>
                <w:b/>
                <w:bCs/>
                <w:kern w:val="0"/>
                <w:sz w:val="24"/>
                <w:szCs w:val="24"/>
              </w:rPr>
            </w:pPr>
          </w:p>
        </w:tc>
        <w:tc>
          <w:tcPr>
            <w:tcW w:w="4322" w:type="dxa"/>
            <w:vAlign w:val="center"/>
          </w:tcPr>
          <w:p w:rsidR="005B180A" w:rsidRDefault="003E2CC7">
            <w:pPr>
              <w:widowControl/>
              <w:snapToGrid w:val="0"/>
              <w:spacing w:line="288"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与公路工程相关的安全、防护、监控、通信、收费、绿化、服务、管理设施等公路附属设施</w:t>
            </w:r>
          </w:p>
        </w:tc>
        <w:tc>
          <w:tcPr>
            <w:tcW w:w="1353" w:type="dxa"/>
            <w:vAlign w:val="center"/>
          </w:tcPr>
          <w:p w:rsidR="005B180A" w:rsidRDefault="005B180A">
            <w:pPr>
              <w:widowControl/>
              <w:snapToGrid w:val="0"/>
              <w:spacing w:line="288" w:lineRule="auto"/>
              <w:ind w:leftChars="-25" w:left="-78" w:rightChars="-25" w:right="-78"/>
              <w:jc w:val="center"/>
              <w:rPr>
                <w:rFonts w:ascii="仿宋" w:eastAsia="仿宋" w:hAnsi="仿宋" w:cs="仿宋"/>
                <w:bCs/>
                <w:kern w:val="0"/>
                <w:sz w:val="24"/>
                <w:szCs w:val="24"/>
              </w:rPr>
            </w:pPr>
          </w:p>
        </w:tc>
        <w:tc>
          <w:tcPr>
            <w:tcW w:w="2671" w:type="dxa"/>
            <w:vAlign w:val="center"/>
          </w:tcPr>
          <w:p w:rsidR="005B180A" w:rsidRDefault="005B180A">
            <w:pPr>
              <w:widowControl/>
              <w:snapToGrid w:val="0"/>
              <w:spacing w:line="288" w:lineRule="auto"/>
              <w:ind w:leftChars="-25" w:left="-78" w:rightChars="-25" w:right="-78"/>
              <w:rPr>
                <w:rFonts w:ascii="仿宋" w:eastAsia="仿宋" w:hAnsi="仿宋" w:cs="仿宋"/>
                <w:bCs/>
                <w:kern w:val="0"/>
                <w:sz w:val="24"/>
                <w:szCs w:val="24"/>
              </w:rPr>
            </w:pPr>
          </w:p>
        </w:tc>
      </w:tr>
      <w:tr w:rsidR="005B180A">
        <w:trPr>
          <w:trHeight w:val="454"/>
          <w:jc w:val="center"/>
        </w:trPr>
        <w:tc>
          <w:tcPr>
            <w:tcW w:w="498" w:type="dxa"/>
            <w:vMerge/>
            <w:vAlign w:val="center"/>
          </w:tcPr>
          <w:p w:rsidR="005B180A" w:rsidRDefault="005B180A">
            <w:pPr>
              <w:widowControl/>
              <w:snapToGrid w:val="0"/>
              <w:spacing w:line="288" w:lineRule="auto"/>
              <w:ind w:leftChars="-25" w:left="-78" w:rightChars="-25" w:right="-78"/>
              <w:rPr>
                <w:rFonts w:ascii="仿宋" w:eastAsia="仿宋" w:hAnsi="仿宋" w:cs="仿宋"/>
                <w:b/>
                <w:bCs/>
                <w:kern w:val="0"/>
                <w:sz w:val="24"/>
                <w:szCs w:val="24"/>
              </w:rPr>
            </w:pPr>
          </w:p>
        </w:tc>
        <w:tc>
          <w:tcPr>
            <w:tcW w:w="4322" w:type="dxa"/>
            <w:vAlign w:val="center"/>
          </w:tcPr>
          <w:p w:rsidR="005B180A" w:rsidRDefault="003E2CC7">
            <w:pPr>
              <w:widowControl/>
              <w:snapToGrid w:val="0"/>
              <w:spacing w:line="288"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与工程建设相关的重要设备、材料</w:t>
            </w:r>
          </w:p>
        </w:tc>
        <w:tc>
          <w:tcPr>
            <w:tcW w:w="1353" w:type="dxa"/>
            <w:vAlign w:val="center"/>
          </w:tcPr>
          <w:p w:rsidR="005B180A" w:rsidRDefault="005B180A">
            <w:pPr>
              <w:widowControl/>
              <w:snapToGrid w:val="0"/>
              <w:spacing w:line="288" w:lineRule="auto"/>
              <w:ind w:leftChars="-25" w:left="-78" w:rightChars="-25" w:right="-78"/>
              <w:jc w:val="center"/>
              <w:rPr>
                <w:rFonts w:ascii="仿宋" w:eastAsia="仿宋" w:hAnsi="仿宋" w:cs="仿宋"/>
                <w:bCs/>
                <w:kern w:val="0"/>
                <w:sz w:val="24"/>
                <w:szCs w:val="24"/>
              </w:rPr>
            </w:pPr>
          </w:p>
        </w:tc>
        <w:tc>
          <w:tcPr>
            <w:tcW w:w="2671" w:type="dxa"/>
            <w:vAlign w:val="center"/>
          </w:tcPr>
          <w:p w:rsidR="005B180A" w:rsidRDefault="005B180A">
            <w:pPr>
              <w:widowControl/>
              <w:snapToGrid w:val="0"/>
              <w:spacing w:line="288" w:lineRule="auto"/>
              <w:ind w:leftChars="-25" w:left="-78" w:rightChars="-25" w:right="-78"/>
              <w:rPr>
                <w:rFonts w:ascii="仿宋" w:eastAsia="仿宋" w:hAnsi="仿宋" w:cs="仿宋"/>
                <w:bCs/>
                <w:kern w:val="0"/>
                <w:sz w:val="24"/>
                <w:szCs w:val="24"/>
              </w:rPr>
            </w:pPr>
          </w:p>
        </w:tc>
      </w:tr>
      <w:tr w:rsidR="005B180A">
        <w:trPr>
          <w:trHeight w:val="454"/>
          <w:jc w:val="center"/>
        </w:trPr>
        <w:tc>
          <w:tcPr>
            <w:tcW w:w="498" w:type="dxa"/>
            <w:vAlign w:val="center"/>
          </w:tcPr>
          <w:p w:rsidR="005B180A" w:rsidRDefault="003E2CC7" w:rsidP="0018431D">
            <w:pPr>
              <w:widowControl/>
              <w:snapToGrid w:val="0"/>
              <w:spacing w:line="288" w:lineRule="auto"/>
              <w:ind w:leftChars="-25" w:left="-78" w:rightChars="-25" w:right="-78"/>
              <w:jc w:val="center"/>
              <w:rPr>
                <w:rFonts w:ascii="黑体" w:eastAsia="黑体" w:hAnsi="黑体" w:cs="黑体"/>
                <w:kern w:val="0"/>
                <w:sz w:val="24"/>
                <w:szCs w:val="24"/>
              </w:rPr>
            </w:pPr>
            <w:r>
              <w:rPr>
                <w:rFonts w:ascii="黑体" w:eastAsia="黑体" w:hAnsi="黑体" w:cs="黑体" w:hint="eastAsia"/>
                <w:kern w:val="0"/>
                <w:sz w:val="24"/>
                <w:szCs w:val="24"/>
              </w:rPr>
              <w:t>A06</w:t>
            </w:r>
          </w:p>
        </w:tc>
        <w:tc>
          <w:tcPr>
            <w:tcW w:w="4322" w:type="dxa"/>
            <w:vAlign w:val="center"/>
          </w:tcPr>
          <w:p w:rsidR="005B180A" w:rsidRDefault="003E2CC7">
            <w:pPr>
              <w:widowControl/>
              <w:snapToGrid w:val="0"/>
              <w:spacing w:line="288" w:lineRule="auto"/>
              <w:ind w:leftChars="-25" w:left="-78" w:rightChars="-25" w:right="-78"/>
              <w:rPr>
                <w:rFonts w:ascii="黑体" w:eastAsia="黑体" w:hAnsi="黑体" w:cs="黑体"/>
                <w:kern w:val="0"/>
                <w:sz w:val="24"/>
                <w:szCs w:val="24"/>
              </w:rPr>
            </w:pPr>
            <w:r>
              <w:rPr>
                <w:rFonts w:ascii="黑体" w:eastAsia="黑体" w:hAnsi="黑体" w:cs="黑体" w:hint="eastAsia"/>
                <w:kern w:val="0"/>
                <w:sz w:val="24"/>
                <w:szCs w:val="24"/>
              </w:rPr>
              <w:t>港口与航道工程</w:t>
            </w:r>
          </w:p>
        </w:tc>
        <w:tc>
          <w:tcPr>
            <w:tcW w:w="1353" w:type="dxa"/>
            <w:vAlign w:val="center"/>
          </w:tcPr>
          <w:p w:rsidR="005B180A" w:rsidRDefault="003E2CC7">
            <w:pPr>
              <w:widowControl/>
              <w:snapToGrid w:val="0"/>
              <w:spacing w:line="288" w:lineRule="auto"/>
              <w:ind w:leftChars="-25" w:left="-78" w:rightChars="-25" w:right="-78"/>
              <w:jc w:val="center"/>
              <w:rPr>
                <w:rFonts w:ascii="黑体" w:eastAsia="黑体" w:hAnsi="黑体" w:cs="黑体"/>
                <w:bCs/>
                <w:kern w:val="0"/>
                <w:sz w:val="24"/>
                <w:szCs w:val="24"/>
              </w:rPr>
            </w:pPr>
            <w:r>
              <w:rPr>
                <w:rFonts w:ascii="黑体" w:eastAsia="黑体" w:hAnsi="黑体" w:cs="黑体" w:hint="eastAsia"/>
                <w:bCs/>
                <w:kern w:val="0"/>
                <w:sz w:val="24"/>
                <w:szCs w:val="24"/>
              </w:rPr>
              <w:t>市交通</w:t>
            </w:r>
          </w:p>
          <w:p w:rsidR="005B180A" w:rsidRDefault="003E2CC7">
            <w:pPr>
              <w:widowControl/>
              <w:snapToGrid w:val="0"/>
              <w:spacing w:line="288" w:lineRule="auto"/>
              <w:ind w:leftChars="-25" w:left="-78" w:rightChars="-25" w:right="-78"/>
              <w:jc w:val="center"/>
              <w:rPr>
                <w:rFonts w:ascii="黑体" w:eastAsia="黑体" w:hAnsi="黑体" w:cs="黑体"/>
                <w:bCs/>
                <w:kern w:val="0"/>
                <w:sz w:val="24"/>
                <w:szCs w:val="24"/>
              </w:rPr>
            </w:pPr>
            <w:r>
              <w:rPr>
                <w:rFonts w:ascii="黑体" w:eastAsia="黑体" w:hAnsi="黑体" w:cs="黑体" w:hint="eastAsia"/>
                <w:bCs/>
                <w:kern w:val="0"/>
                <w:sz w:val="24"/>
                <w:szCs w:val="24"/>
              </w:rPr>
              <w:t>运输局</w:t>
            </w:r>
          </w:p>
        </w:tc>
        <w:tc>
          <w:tcPr>
            <w:tcW w:w="2671" w:type="dxa"/>
            <w:vAlign w:val="center"/>
          </w:tcPr>
          <w:p w:rsidR="005B180A" w:rsidRDefault="005B180A">
            <w:pPr>
              <w:widowControl/>
              <w:snapToGrid w:val="0"/>
              <w:spacing w:line="288" w:lineRule="auto"/>
              <w:ind w:leftChars="-25" w:left="-78" w:rightChars="-25" w:right="-78"/>
              <w:rPr>
                <w:rFonts w:ascii="黑体" w:eastAsia="黑体" w:hAnsi="黑体" w:cs="黑体"/>
                <w:bCs/>
                <w:kern w:val="0"/>
                <w:sz w:val="24"/>
                <w:szCs w:val="24"/>
              </w:rPr>
            </w:pPr>
          </w:p>
        </w:tc>
      </w:tr>
      <w:tr w:rsidR="005B180A">
        <w:trPr>
          <w:trHeight w:val="454"/>
          <w:jc w:val="center"/>
        </w:trPr>
        <w:tc>
          <w:tcPr>
            <w:tcW w:w="498" w:type="dxa"/>
            <w:vMerge w:val="restart"/>
            <w:vAlign w:val="center"/>
          </w:tcPr>
          <w:p w:rsidR="005B180A" w:rsidRDefault="003E2CC7" w:rsidP="0018431D">
            <w:pPr>
              <w:widowControl/>
              <w:snapToGrid w:val="0"/>
              <w:spacing w:line="288" w:lineRule="auto"/>
              <w:ind w:leftChars="-25" w:left="-78" w:rightChars="-25" w:right="-78"/>
              <w:jc w:val="center"/>
              <w:rPr>
                <w:rFonts w:ascii="仿宋" w:eastAsia="仿宋" w:hAnsi="仿宋" w:cs="仿宋"/>
                <w:b/>
                <w:bCs/>
                <w:kern w:val="0"/>
                <w:sz w:val="24"/>
                <w:szCs w:val="24"/>
              </w:rPr>
            </w:pPr>
            <w:r>
              <w:rPr>
                <w:rFonts w:ascii="仿宋" w:eastAsia="仿宋" w:hAnsi="仿宋" w:cs="仿宋" w:hint="eastAsia"/>
                <w:kern w:val="0"/>
                <w:sz w:val="24"/>
                <w:szCs w:val="24"/>
              </w:rPr>
              <w:t>具体项目</w:t>
            </w:r>
          </w:p>
        </w:tc>
        <w:tc>
          <w:tcPr>
            <w:tcW w:w="4322" w:type="dxa"/>
            <w:vAlign w:val="center"/>
          </w:tcPr>
          <w:p w:rsidR="005B180A" w:rsidRDefault="003E2CC7">
            <w:pPr>
              <w:widowControl/>
              <w:snapToGrid w:val="0"/>
              <w:spacing w:line="288"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港口工程</w:t>
            </w:r>
          </w:p>
        </w:tc>
        <w:tc>
          <w:tcPr>
            <w:tcW w:w="1353" w:type="dxa"/>
            <w:vAlign w:val="center"/>
          </w:tcPr>
          <w:p w:rsidR="005B180A" w:rsidRDefault="005B180A">
            <w:pPr>
              <w:widowControl/>
              <w:snapToGrid w:val="0"/>
              <w:spacing w:line="288" w:lineRule="auto"/>
              <w:ind w:leftChars="-25" w:left="-78" w:rightChars="-25" w:right="-78"/>
              <w:jc w:val="center"/>
              <w:rPr>
                <w:rFonts w:ascii="仿宋" w:eastAsia="仿宋" w:hAnsi="仿宋" w:cs="仿宋"/>
                <w:bCs/>
                <w:kern w:val="0"/>
                <w:sz w:val="24"/>
                <w:szCs w:val="24"/>
              </w:rPr>
            </w:pPr>
          </w:p>
        </w:tc>
        <w:tc>
          <w:tcPr>
            <w:tcW w:w="2671" w:type="dxa"/>
            <w:vAlign w:val="center"/>
          </w:tcPr>
          <w:p w:rsidR="005B180A" w:rsidRDefault="005B180A">
            <w:pPr>
              <w:widowControl/>
              <w:snapToGrid w:val="0"/>
              <w:spacing w:line="288" w:lineRule="auto"/>
              <w:ind w:leftChars="-25" w:left="-78" w:rightChars="-25" w:right="-78"/>
              <w:rPr>
                <w:rFonts w:ascii="仿宋" w:eastAsia="仿宋" w:hAnsi="仿宋" w:cs="仿宋"/>
                <w:bCs/>
                <w:kern w:val="0"/>
                <w:sz w:val="24"/>
                <w:szCs w:val="24"/>
              </w:rPr>
            </w:pPr>
          </w:p>
        </w:tc>
      </w:tr>
      <w:tr w:rsidR="005B180A">
        <w:trPr>
          <w:trHeight w:val="454"/>
          <w:jc w:val="center"/>
        </w:trPr>
        <w:tc>
          <w:tcPr>
            <w:tcW w:w="498" w:type="dxa"/>
            <w:vMerge/>
            <w:vAlign w:val="center"/>
          </w:tcPr>
          <w:p w:rsidR="005B180A" w:rsidRDefault="005B180A">
            <w:pPr>
              <w:widowControl/>
              <w:snapToGrid w:val="0"/>
              <w:spacing w:line="288" w:lineRule="auto"/>
              <w:ind w:leftChars="-25" w:left="-78" w:rightChars="-25" w:right="-78"/>
              <w:rPr>
                <w:rFonts w:ascii="仿宋" w:eastAsia="仿宋" w:hAnsi="仿宋" w:cs="仿宋"/>
                <w:b/>
                <w:bCs/>
                <w:kern w:val="0"/>
                <w:sz w:val="24"/>
                <w:szCs w:val="24"/>
              </w:rPr>
            </w:pPr>
          </w:p>
        </w:tc>
        <w:tc>
          <w:tcPr>
            <w:tcW w:w="4322" w:type="dxa"/>
            <w:vAlign w:val="center"/>
          </w:tcPr>
          <w:p w:rsidR="005B180A" w:rsidRDefault="003E2CC7">
            <w:pPr>
              <w:widowControl/>
              <w:snapToGrid w:val="0"/>
              <w:spacing w:line="288"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航道工程</w:t>
            </w:r>
          </w:p>
        </w:tc>
        <w:tc>
          <w:tcPr>
            <w:tcW w:w="1353" w:type="dxa"/>
            <w:vAlign w:val="center"/>
          </w:tcPr>
          <w:p w:rsidR="005B180A" w:rsidRDefault="005B180A">
            <w:pPr>
              <w:widowControl/>
              <w:snapToGrid w:val="0"/>
              <w:spacing w:line="288" w:lineRule="auto"/>
              <w:ind w:leftChars="-25" w:left="-78" w:rightChars="-25" w:right="-78"/>
              <w:jc w:val="center"/>
              <w:rPr>
                <w:rFonts w:ascii="仿宋" w:eastAsia="仿宋" w:hAnsi="仿宋" w:cs="仿宋"/>
                <w:bCs/>
                <w:kern w:val="0"/>
                <w:sz w:val="24"/>
                <w:szCs w:val="24"/>
              </w:rPr>
            </w:pPr>
          </w:p>
        </w:tc>
        <w:tc>
          <w:tcPr>
            <w:tcW w:w="2671" w:type="dxa"/>
            <w:vAlign w:val="center"/>
          </w:tcPr>
          <w:p w:rsidR="005B180A" w:rsidRDefault="005B180A">
            <w:pPr>
              <w:widowControl/>
              <w:snapToGrid w:val="0"/>
              <w:spacing w:line="288" w:lineRule="auto"/>
              <w:ind w:leftChars="-25" w:left="-78" w:rightChars="-25" w:right="-78"/>
              <w:rPr>
                <w:rFonts w:ascii="仿宋" w:eastAsia="仿宋" w:hAnsi="仿宋" w:cs="仿宋"/>
                <w:bCs/>
                <w:kern w:val="0"/>
                <w:sz w:val="24"/>
                <w:szCs w:val="24"/>
              </w:rPr>
            </w:pPr>
          </w:p>
        </w:tc>
      </w:tr>
      <w:tr w:rsidR="005B180A">
        <w:trPr>
          <w:trHeight w:val="454"/>
          <w:jc w:val="center"/>
        </w:trPr>
        <w:tc>
          <w:tcPr>
            <w:tcW w:w="498" w:type="dxa"/>
            <w:vMerge/>
            <w:vAlign w:val="center"/>
          </w:tcPr>
          <w:p w:rsidR="005B180A" w:rsidRDefault="005B180A">
            <w:pPr>
              <w:widowControl/>
              <w:snapToGrid w:val="0"/>
              <w:spacing w:line="288" w:lineRule="auto"/>
              <w:ind w:leftChars="-25" w:left="-78" w:rightChars="-25" w:right="-78"/>
              <w:rPr>
                <w:rFonts w:ascii="仿宋" w:eastAsia="仿宋" w:hAnsi="仿宋" w:cs="仿宋"/>
                <w:b/>
                <w:bCs/>
                <w:kern w:val="0"/>
                <w:sz w:val="24"/>
                <w:szCs w:val="24"/>
              </w:rPr>
            </w:pPr>
          </w:p>
        </w:tc>
        <w:tc>
          <w:tcPr>
            <w:tcW w:w="4322" w:type="dxa"/>
            <w:vAlign w:val="center"/>
          </w:tcPr>
          <w:p w:rsidR="005B180A" w:rsidRDefault="003E2CC7">
            <w:pPr>
              <w:widowControl/>
              <w:snapToGrid w:val="0"/>
              <w:spacing w:line="288" w:lineRule="auto"/>
              <w:ind w:leftChars="-25" w:left="-78" w:rightChars="-25" w:right="-78"/>
              <w:rPr>
                <w:rFonts w:ascii="仿宋" w:eastAsia="仿宋" w:hAnsi="仿宋" w:cs="仿宋"/>
                <w:b/>
                <w:kern w:val="0"/>
                <w:sz w:val="24"/>
                <w:szCs w:val="24"/>
              </w:rPr>
            </w:pPr>
            <w:r>
              <w:rPr>
                <w:rFonts w:ascii="仿宋" w:eastAsia="仿宋" w:hAnsi="仿宋" w:cs="仿宋" w:hint="eastAsia"/>
                <w:kern w:val="0"/>
                <w:sz w:val="24"/>
                <w:szCs w:val="24"/>
              </w:rPr>
              <w:t>港口与航道养护工程</w:t>
            </w:r>
          </w:p>
        </w:tc>
        <w:tc>
          <w:tcPr>
            <w:tcW w:w="1353" w:type="dxa"/>
            <w:vAlign w:val="center"/>
          </w:tcPr>
          <w:p w:rsidR="005B180A" w:rsidRDefault="005B180A">
            <w:pPr>
              <w:widowControl/>
              <w:snapToGrid w:val="0"/>
              <w:spacing w:line="288" w:lineRule="auto"/>
              <w:ind w:leftChars="-25" w:left="-78" w:rightChars="-25" w:right="-78"/>
              <w:jc w:val="center"/>
              <w:rPr>
                <w:rFonts w:ascii="仿宋" w:eastAsia="仿宋" w:hAnsi="仿宋" w:cs="仿宋"/>
                <w:bCs/>
                <w:kern w:val="0"/>
                <w:sz w:val="24"/>
                <w:szCs w:val="24"/>
              </w:rPr>
            </w:pPr>
          </w:p>
        </w:tc>
        <w:tc>
          <w:tcPr>
            <w:tcW w:w="2671" w:type="dxa"/>
            <w:vAlign w:val="center"/>
          </w:tcPr>
          <w:p w:rsidR="005B180A" w:rsidRDefault="005B180A">
            <w:pPr>
              <w:widowControl/>
              <w:snapToGrid w:val="0"/>
              <w:spacing w:line="288" w:lineRule="auto"/>
              <w:ind w:leftChars="-25" w:left="-78" w:rightChars="-25" w:right="-78"/>
              <w:rPr>
                <w:rFonts w:ascii="仿宋" w:eastAsia="仿宋" w:hAnsi="仿宋" w:cs="仿宋"/>
                <w:bCs/>
                <w:kern w:val="0"/>
                <w:sz w:val="24"/>
                <w:szCs w:val="24"/>
              </w:rPr>
            </w:pPr>
          </w:p>
        </w:tc>
      </w:tr>
      <w:tr w:rsidR="005B180A">
        <w:trPr>
          <w:trHeight w:val="454"/>
          <w:jc w:val="center"/>
        </w:trPr>
        <w:tc>
          <w:tcPr>
            <w:tcW w:w="498" w:type="dxa"/>
            <w:vMerge/>
            <w:vAlign w:val="center"/>
          </w:tcPr>
          <w:p w:rsidR="005B180A" w:rsidRDefault="005B180A">
            <w:pPr>
              <w:widowControl/>
              <w:snapToGrid w:val="0"/>
              <w:spacing w:line="288" w:lineRule="auto"/>
              <w:ind w:leftChars="-25" w:left="-78" w:rightChars="-25" w:right="-78"/>
              <w:rPr>
                <w:rFonts w:ascii="仿宋" w:eastAsia="仿宋" w:hAnsi="仿宋" w:cs="仿宋"/>
                <w:b/>
                <w:bCs/>
                <w:kern w:val="0"/>
                <w:sz w:val="24"/>
                <w:szCs w:val="24"/>
              </w:rPr>
            </w:pPr>
          </w:p>
        </w:tc>
        <w:tc>
          <w:tcPr>
            <w:tcW w:w="4322" w:type="dxa"/>
            <w:vAlign w:val="center"/>
          </w:tcPr>
          <w:p w:rsidR="005B180A" w:rsidRDefault="003E2CC7">
            <w:pPr>
              <w:widowControl/>
              <w:snapToGrid w:val="0"/>
              <w:spacing w:line="288"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围堤护岸工程</w:t>
            </w:r>
          </w:p>
        </w:tc>
        <w:tc>
          <w:tcPr>
            <w:tcW w:w="1353" w:type="dxa"/>
            <w:vAlign w:val="center"/>
          </w:tcPr>
          <w:p w:rsidR="005B180A" w:rsidRDefault="005B180A">
            <w:pPr>
              <w:widowControl/>
              <w:snapToGrid w:val="0"/>
              <w:spacing w:line="288" w:lineRule="auto"/>
              <w:ind w:leftChars="-25" w:left="-78" w:rightChars="-25" w:right="-78"/>
              <w:jc w:val="center"/>
              <w:rPr>
                <w:rFonts w:ascii="仿宋" w:eastAsia="仿宋" w:hAnsi="仿宋" w:cs="仿宋"/>
                <w:bCs/>
                <w:kern w:val="0"/>
                <w:sz w:val="24"/>
                <w:szCs w:val="24"/>
              </w:rPr>
            </w:pPr>
          </w:p>
        </w:tc>
        <w:tc>
          <w:tcPr>
            <w:tcW w:w="2671" w:type="dxa"/>
            <w:vAlign w:val="center"/>
          </w:tcPr>
          <w:p w:rsidR="005B180A" w:rsidRDefault="005B180A">
            <w:pPr>
              <w:widowControl/>
              <w:snapToGrid w:val="0"/>
              <w:spacing w:line="288" w:lineRule="auto"/>
              <w:ind w:leftChars="-25" w:left="-78" w:rightChars="-25" w:right="-78"/>
              <w:rPr>
                <w:rFonts w:ascii="仿宋" w:eastAsia="仿宋" w:hAnsi="仿宋" w:cs="仿宋"/>
                <w:bCs/>
                <w:kern w:val="0"/>
                <w:sz w:val="24"/>
                <w:szCs w:val="24"/>
              </w:rPr>
            </w:pPr>
          </w:p>
        </w:tc>
      </w:tr>
      <w:tr w:rsidR="005B180A">
        <w:trPr>
          <w:trHeight w:val="228"/>
          <w:jc w:val="center"/>
        </w:trPr>
        <w:tc>
          <w:tcPr>
            <w:tcW w:w="498" w:type="dxa"/>
            <w:vMerge/>
            <w:vAlign w:val="center"/>
          </w:tcPr>
          <w:p w:rsidR="005B180A" w:rsidRDefault="005B180A">
            <w:pPr>
              <w:widowControl/>
              <w:snapToGrid w:val="0"/>
              <w:spacing w:line="288" w:lineRule="auto"/>
              <w:ind w:leftChars="-25" w:left="-78" w:rightChars="-25" w:right="-78"/>
              <w:rPr>
                <w:rFonts w:ascii="仿宋" w:eastAsia="仿宋" w:hAnsi="仿宋" w:cs="仿宋"/>
                <w:b/>
                <w:bCs/>
                <w:kern w:val="0"/>
                <w:sz w:val="24"/>
                <w:szCs w:val="24"/>
              </w:rPr>
            </w:pPr>
          </w:p>
        </w:tc>
        <w:tc>
          <w:tcPr>
            <w:tcW w:w="4322" w:type="dxa"/>
            <w:vAlign w:val="center"/>
          </w:tcPr>
          <w:p w:rsidR="005B180A" w:rsidRDefault="003E2CC7">
            <w:pPr>
              <w:widowControl/>
              <w:snapToGrid w:val="0"/>
              <w:spacing w:line="288"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通航建筑及通航设备安装工程</w:t>
            </w:r>
          </w:p>
        </w:tc>
        <w:tc>
          <w:tcPr>
            <w:tcW w:w="1353" w:type="dxa"/>
            <w:vAlign w:val="center"/>
          </w:tcPr>
          <w:p w:rsidR="005B180A" w:rsidRDefault="005B180A">
            <w:pPr>
              <w:widowControl/>
              <w:snapToGrid w:val="0"/>
              <w:spacing w:line="288" w:lineRule="auto"/>
              <w:ind w:leftChars="-25" w:left="-78" w:rightChars="-25" w:right="-78"/>
              <w:jc w:val="center"/>
              <w:rPr>
                <w:rFonts w:ascii="仿宋" w:eastAsia="仿宋" w:hAnsi="仿宋" w:cs="仿宋"/>
                <w:bCs/>
                <w:kern w:val="0"/>
                <w:sz w:val="24"/>
                <w:szCs w:val="24"/>
              </w:rPr>
            </w:pPr>
          </w:p>
        </w:tc>
        <w:tc>
          <w:tcPr>
            <w:tcW w:w="2671" w:type="dxa"/>
            <w:vAlign w:val="center"/>
          </w:tcPr>
          <w:p w:rsidR="005B180A" w:rsidRDefault="003E2CC7">
            <w:pPr>
              <w:widowControl/>
              <w:snapToGrid w:val="0"/>
              <w:spacing w:line="288"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包含船闸工程，航标及标志标牌、灯塔等助航标志</w:t>
            </w:r>
          </w:p>
        </w:tc>
      </w:tr>
      <w:tr w:rsidR="005B180A">
        <w:trPr>
          <w:trHeight w:val="454"/>
          <w:jc w:val="center"/>
        </w:trPr>
        <w:tc>
          <w:tcPr>
            <w:tcW w:w="498" w:type="dxa"/>
            <w:vMerge/>
            <w:vAlign w:val="center"/>
          </w:tcPr>
          <w:p w:rsidR="005B180A" w:rsidRDefault="005B180A">
            <w:pPr>
              <w:widowControl/>
              <w:snapToGrid w:val="0"/>
              <w:spacing w:line="288" w:lineRule="auto"/>
              <w:ind w:leftChars="-25" w:left="-78" w:rightChars="-25" w:right="-78"/>
              <w:rPr>
                <w:rFonts w:ascii="仿宋" w:eastAsia="仿宋" w:hAnsi="仿宋" w:cs="仿宋"/>
                <w:b/>
                <w:bCs/>
                <w:kern w:val="0"/>
                <w:sz w:val="24"/>
                <w:szCs w:val="24"/>
              </w:rPr>
            </w:pPr>
          </w:p>
        </w:tc>
        <w:tc>
          <w:tcPr>
            <w:tcW w:w="4322" w:type="dxa"/>
            <w:vAlign w:val="center"/>
          </w:tcPr>
          <w:p w:rsidR="005B180A" w:rsidRDefault="003E2CC7">
            <w:pPr>
              <w:widowControl/>
              <w:snapToGrid w:val="0"/>
              <w:spacing w:line="288"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港口装卸设备安装工程</w:t>
            </w:r>
          </w:p>
        </w:tc>
        <w:tc>
          <w:tcPr>
            <w:tcW w:w="1353" w:type="dxa"/>
            <w:vAlign w:val="center"/>
          </w:tcPr>
          <w:p w:rsidR="005B180A" w:rsidRDefault="005B180A">
            <w:pPr>
              <w:widowControl/>
              <w:snapToGrid w:val="0"/>
              <w:spacing w:line="288" w:lineRule="auto"/>
              <w:ind w:leftChars="-25" w:left="-78" w:rightChars="-25" w:right="-78"/>
              <w:jc w:val="center"/>
              <w:rPr>
                <w:rFonts w:ascii="仿宋" w:eastAsia="仿宋" w:hAnsi="仿宋" w:cs="仿宋"/>
                <w:bCs/>
                <w:kern w:val="0"/>
                <w:sz w:val="24"/>
                <w:szCs w:val="24"/>
              </w:rPr>
            </w:pPr>
          </w:p>
        </w:tc>
        <w:tc>
          <w:tcPr>
            <w:tcW w:w="2671" w:type="dxa"/>
            <w:vAlign w:val="center"/>
          </w:tcPr>
          <w:p w:rsidR="005B180A" w:rsidRDefault="005B180A">
            <w:pPr>
              <w:widowControl/>
              <w:snapToGrid w:val="0"/>
              <w:spacing w:line="288" w:lineRule="auto"/>
              <w:ind w:leftChars="-25" w:left="-78" w:rightChars="-25" w:right="-78"/>
              <w:rPr>
                <w:rFonts w:ascii="仿宋" w:eastAsia="仿宋" w:hAnsi="仿宋" w:cs="仿宋"/>
                <w:bCs/>
                <w:kern w:val="0"/>
                <w:sz w:val="24"/>
                <w:szCs w:val="24"/>
              </w:rPr>
            </w:pPr>
          </w:p>
        </w:tc>
      </w:tr>
      <w:tr w:rsidR="005B180A">
        <w:trPr>
          <w:trHeight w:val="454"/>
          <w:jc w:val="center"/>
        </w:trPr>
        <w:tc>
          <w:tcPr>
            <w:tcW w:w="498" w:type="dxa"/>
            <w:vMerge/>
            <w:vAlign w:val="center"/>
          </w:tcPr>
          <w:p w:rsidR="005B180A" w:rsidRDefault="005B180A">
            <w:pPr>
              <w:widowControl/>
              <w:snapToGrid w:val="0"/>
              <w:spacing w:line="288" w:lineRule="auto"/>
              <w:ind w:leftChars="-25" w:left="-78" w:rightChars="-25" w:right="-78"/>
              <w:rPr>
                <w:rFonts w:ascii="仿宋" w:eastAsia="仿宋" w:hAnsi="仿宋" w:cs="仿宋"/>
                <w:b/>
                <w:bCs/>
                <w:kern w:val="0"/>
                <w:sz w:val="24"/>
                <w:szCs w:val="24"/>
              </w:rPr>
            </w:pPr>
          </w:p>
        </w:tc>
        <w:tc>
          <w:tcPr>
            <w:tcW w:w="4322" w:type="dxa"/>
            <w:vAlign w:val="center"/>
          </w:tcPr>
          <w:p w:rsidR="005B180A" w:rsidRDefault="003E2CC7">
            <w:pPr>
              <w:widowControl/>
              <w:snapToGrid w:val="0"/>
              <w:spacing w:line="288"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疏浚、清障及吹填工程</w:t>
            </w:r>
          </w:p>
        </w:tc>
        <w:tc>
          <w:tcPr>
            <w:tcW w:w="1353" w:type="dxa"/>
            <w:vAlign w:val="center"/>
          </w:tcPr>
          <w:p w:rsidR="005B180A" w:rsidRDefault="005B180A">
            <w:pPr>
              <w:widowControl/>
              <w:snapToGrid w:val="0"/>
              <w:spacing w:line="288" w:lineRule="auto"/>
              <w:ind w:leftChars="-25" w:left="-78" w:rightChars="-25" w:right="-78"/>
              <w:jc w:val="center"/>
              <w:rPr>
                <w:rFonts w:ascii="仿宋" w:eastAsia="仿宋" w:hAnsi="仿宋" w:cs="仿宋"/>
                <w:bCs/>
                <w:kern w:val="0"/>
                <w:sz w:val="24"/>
                <w:szCs w:val="24"/>
              </w:rPr>
            </w:pPr>
          </w:p>
        </w:tc>
        <w:tc>
          <w:tcPr>
            <w:tcW w:w="2671" w:type="dxa"/>
            <w:vAlign w:val="center"/>
          </w:tcPr>
          <w:p w:rsidR="005B180A" w:rsidRDefault="005B180A">
            <w:pPr>
              <w:widowControl/>
              <w:snapToGrid w:val="0"/>
              <w:spacing w:line="288" w:lineRule="auto"/>
              <w:ind w:leftChars="-25" w:left="-78" w:rightChars="-25" w:right="-78"/>
              <w:rPr>
                <w:rFonts w:ascii="仿宋" w:eastAsia="仿宋" w:hAnsi="仿宋" w:cs="仿宋"/>
                <w:bCs/>
                <w:kern w:val="0"/>
                <w:sz w:val="24"/>
                <w:szCs w:val="24"/>
              </w:rPr>
            </w:pPr>
          </w:p>
        </w:tc>
      </w:tr>
      <w:tr w:rsidR="005B180A">
        <w:trPr>
          <w:trHeight w:val="454"/>
          <w:jc w:val="center"/>
        </w:trPr>
        <w:tc>
          <w:tcPr>
            <w:tcW w:w="498" w:type="dxa"/>
            <w:vMerge/>
            <w:vAlign w:val="center"/>
          </w:tcPr>
          <w:p w:rsidR="005B180A" w:rsidRDefault="005B180A">
            <w:pPr>
              <w:widowControl/>
              <w:snapToGrid w:val="0"/>
              <w:spacing w:line="288" w:lineRule="auto"/>
              <w:ind w:leftChars="-25" w:left="-78" w:rightChars="-25" w:right="-78"/>
              <w:rPr>
                <w:rFonts w:ascii="仿宋" w:eastAsia="仿宋" w:hAnsi="仿宋" w:cs="仿宋"/>
                <w:b/>
                <w:bCs/>
                <w:kern w:val="0"/>
                <w:sz w:val="24"/>
                <w:szCs w:val="24"/>
              </w:rPr>
            </w:pPr>
          </w:p>
        </w:tc>
        <w:tc>
          <w:tcPr>
            <w:tcW w:w="4322" w:type="dxa"/>
            <w:vAlign w:val="center"/>
          </w:tcPr>
          <w:p w:rsidR="005B180A" w:rsidRDefault="003E2CC7">
            <w:pPr>
              <w:widowControl/>
              <w:snapToGrid w:val="0"/>
              <w:spacing w:line="288"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与工程建设相关的绿化、港区堆场、通信、监控、收费、重要设备、材料、管理设施等水运附属设施</w:t>
            </w:r>
          </w:p>
        </w:tc>
        <w:tc>
          <w:tcPr>
            <w:tcW w:w="1353" w:type="dxa"/>
            <w:vAlign w:val="center"/>
          </w:tcPr>
          <w:p w:rsidR="005B180A" w:rsidRDefault="005B180A">
            <w:pPr>
              <w:widowControl/>
              <w:snapToGrid w:val="0"/>
              <w:spacing w:line="288" w:lineRule="auto"/>
              <w:ind w:leftChars="-25" w:left="-78" w:rightChars="-25" w:right="-78"/>
              <w:jc w:val="center"/>
              <w:rPr>
                <w:rFonts w:ascii="仿宋" w:eastAsia="仿宋" w:hAnsi="仿宋" w:cs="仿宋"/>
                <w:bCs/>
                <w:kern w:val="0"/>
                <w:sz w:val="24"/>
                <w:szCs w:val="24"/>
              </w:rPr>
            </w:pPr>
          </w:p>
        </w:tc>
        <w:tc>
          <w:tcPr>
            <w:tcW w:w="2671" w:type="dxa"/>
            <w:vAlign w:val="center"/>
          </w:tcPr>
          <w:p w:rsidR="005B180A" w:rsidRDefault="005B180A">
            <w:pPr>
              <w:widowControl/>
              <w:snapToGrid w:val="0"/>
              <w:spacing w:line="288" w:lineRule="auto"/>
              <w:ind w:leftChars="-25" w:left="-78" w:rightChars="-25" w:right="-78"/>
              <w:rPr>
                <w:rFonts w:ascii="仿宋" w:eastAsia="仿宋" w:hAnsi="仿宋" w:cs="仿宋"/>
                <w:bCs/>
                <w:kern w:val="0"/>
                <w:sz w:val="24"/>
                <w:szCs w:val="24"/>
              </w:rPr>
            </w:pPr>
          </w:p>
        </w:tc>
      </w:tr>
      <w:tr w:rsidR="005B180A">
        <w:trPr>
          <w:trHeight w:val="454"/>
          <w:jc w:val="center"/>
        </w:trPr>
        <w:tc>
          <w:tcPr>
            <w:tcW w:w="498" w:type="dxa"/>
            <w:vAlign w:val="center"/>
          </w:tcPr>
          <w:p w:rsidR="005B180A" w:rsidRDefault="003E2CC7" w:rsidP="0018431D">
            <w:pPr>
              <w:widowControl/>
              <w:snapToGrid w:val="0"/>
              <w:spacing w:line="252" w:lineRule="auto"/>
              <w:ind w:leftChars="-25" w:left="-78" w:rightChars="-25" w:right="-78"/>
              <w:jc w:val="center"/>
              <w:rPr>
                <w:rFonts w:ascii="黑体" w:eastAsia="黑体" w:hAnsi="黑体" w:cs="黑体"/>
                <w:kern w:val="0"/>
                <w:sz w:val="24"/>
                <w:szCs w:val="24"/>
              </w:rPr>
            </w:pPr>
            <w:r>
              <w:rPr>
                <w:rFonts w:ascii="黑体" w:eastAsia="黑体" w:hAnsi="黑体" w:cs="黑体" w:hint="eastAsia"/>
                <w:kern w:val="0"/>
                <w:sz w:val="24"/>
                <w:szCs w:val="24"/>
              </w:rPr>
              <w:lastRenderedPageBreak/>
              <w:t>A07</w:t>
            </w:r>
          </w:p>
        </w:tc>
        <w:tc>
          <w:tcPr>
            <w:tcW w:w="4322" w:type="dxa"/>
            <w:vAlign w:val="center"/>
          </w:tcPr>
          <w:p w:rsidR="005B180A" w:rsidRDefault="003E2CC7">
            <w:pPr>
              <w:widowControl/>
              <w:snapToGrid w:val="0"/>
              <w:spacing w:line="252" w:lineRule="auto"/>
              <w:ind w:leftChars="-25" w:left="-78" w:rightChars="-25" w:right="-78"/>
              <w:rPr>
                <w:rFonts w:ascii="黑体" w:eastAsia="黑体" w:hAnsi="黑体" w:cs="黑体"/>
                <w:kern w:val="0"/>
                <w:sz w:val="24"/>
                <w:szCs w:val="24"/>
              </w:rPr>
            </w:pPr>
            <w:r>
              <w:rPr>
                <w:rFonts w:ascii="黑体" w:eastAsia="黑体" w:hAnsi="黑体" w:cs="黑体" w:hint="eastAsia"/>
                <w:kern w:val="0"/>
                <w:sz w:val="24"/>
                <w:szCs w:val="24"/>
              </w:rPr>
              <w:t>水利水电工程</w:t>
            </w:r>
          </w:p>
        </w:tc>
        <w:tc>
          <w:tcPr>
            <w:tcW w:w="1353" w:type="dxa"/>
            <w:vAlign w:val="center"/>
          </w:tcPr>
          <w:p w:rsidR="005B180A" w:rsidRDefault="003E2CC7">
            <w:pPr>
              <w:widowControl/>
              <w:snapToGrid w:val="0"/>
              <w:spacing w:line="252" w:lineRule="auto"/>
              <w:ind w:leftChars="-50" w:left="-157" w:rightChars="-50" w:right="-157"/>
              <w:jc w:val="center"/>
              <w:rPr>
                <w:rFonts w:ascii="黑体" w:eastAsia="黑体" w:hAnsi="黑体" w:cs="黑体"/>
                <w:bCs/>
                <w:kern w:val="0"/>
                <w:sz w:val="24"/>
                <w:szCs w:val="24"/>
              </w:rPr>
            </w:pPr>
            <w:r>
              <w:rPr>
                <w:rFonts w:ascii="黑体" w:eastAsia="黑体" w:hAnsi="黑体" w:cs="黑体" w:hint="eastAsia"/>
                <w:bCs/>
                <w:kern w:val="0"/>
                <w:sz w:val="24"/>
                <w:szCs w:val="24"/>
              </w:rPr>
              <w:t>市林水局</w:t>
            </w:r>
          </w:p>
        </w:tc>
        <w:tc>
          <w:tcPr>
            <w:tcW w:w="2671" w:type="dxa"/>
            <w:vAlign w:val="center"/>
          </w:tcPr>
          <w:p w:rsidR="005B180A" w:rsidRDefault="005B180A">
            <w:pPr>
              <w:widowControl/>
              <w:snapToGrid w:val="0"/>
              <w:spacing w:line="252" w:lineRule="auto"/>
              <w:ind w:leftChars="-50" w:left="-157" w:rightChars="-50" w:right="-157"/>
              <w:rPr>
                <w:rFonts w:ascii="黑体" w:eastAsia="黑体" w:hAnsi="黑体" w:cs="黑体"/>
                <w:bCs/>
                <w:kern w:val="0"/>
                <w:sz w:val="24"/>
                <w:szCs w:val="24"/>
              </w:rPr>
            </w:pPr>
          </w:p>
        </w:tc>
      </w:tr>
      <w:tr w:rsidR="005B180A">
        <w:trPr>
          <w:trHeight w:val="454"/>
          <w:jc w:val="center"/>
        </w:trPr>
        <w:tc>
          <w:tcPr>
            <w:tcW w:w="498" w:type="dxa"/>
            <w:vMerge w:val="restart"/>
            <w:vAlign w:val="center"/>
          </w:tcPr>
          <w:p w:rsidR="005B180A" w:rsidRDefault="003E2CC7" w:rsidP="0018431D">
            <w:pPr>
              <w:widowControl/>
              <w:snapToGrid w:val="0"/>
              <w:spacing w:line="252" w:lineRule="auto"/>
              <w:ind w:leftChars="-25" w:left="-78" w:rightChars="-25" w:right="-78"/>
              <w:jc w:val="center"/>
              <w:rPr>
                <w:rFonts w:ascii="仿宋" w:eastAsia="仿宋" w:hAnsi="仿宋" w:cs="仿宋"/>
                <w:b/>
                <w:bCs/>
                <w:kern w:val="0"/>
                <w:sz w:val="24"/>
                <w:szCs w:val="24"/>
              </w:rPr>
            </w:pPr>
            <w:r>
              <w:rPr>
                <w:rFonts w:ascii="仿宋" w:eastAsia="仿宋" w:hAnsi="仿宋" w:cs="仿宋" w:hint="eastAsia"/>
                <w:kern w:val="0"/>
                <w:sz w:val="24"/>
                <w:szCs w:val="24"/>
              </w:rPr>
              <w:t>具体项目</w:t>
            </w:r>
          </w:p>
        </w:tc>
        <w:tc>
          <w:tcPr>
            <w:tcW w:w="4322" w:type="dxa"/>
            <w:vAlign w:val="center"/>
          </w:tcPr>
          <w:p w:rsidR="005B180A" w:rsidRDefault="003E2CC7">
            <w:pPr>
              <w:widowControl/>
              <w:snapToGrid w:val="0"/>
              <w:spacing w:line="252"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不同类型大坝工程</w:t>
            </w:r>
          </w:p>
        </w:tc>
        <w:tc>
          <w:tcPr>
            <w:tcW w:w="1353" w:type="dxa"/>
            <w:vAlign w:val="center"/>
          </w:tcPr>
          <w:p w:rsidR="005B180A" w:rsidRDefault="005B180A">
            <w:pPr>
              <w:widowControl/>
              <w:snapToGrid w:val="0"/>
              <w:spacing w:line="252" w:lineRule="auto"/>
              <w:ind w:leftChars="-25" w:left="-78" w:rightChars="-25" w:right="-78"/>
              <w:jc w:val="center"/>
              <w:rPr>
                <w:rFonts w:ascii="仿宋" w:eastAsia="仿宋" w:hAnsi="仿宋" w:cs="仿宋"/>
                <w:bCs/>
                <w:kern w:val="0"/>
                <w:sz w:val="24"/>
                <w:szCs w:val="24"/>
              </w:rPr>
            </w:pPr>
          </w:p>
        </w:tc>
        <w:tc>
          <w:tcPr>
            <w:tcW w:w="2671" w:type="dxa"/>
            <w:vAlign w:val="center"/>
          </w:tcPr>
          <w:p w:rsidR="005B180A" w:rsidRDefault="005B180A">
            <w:pPr>
              <w:widowControl/>
              <w:snapToGrid w:val="0"/>
              <w:spacing w:line="252" w:lineRule="auto"/>
              <w:ind w:leftChars="-25" w:left="-78" w:rightChars="-25" w:right="-78"/>
              <w:rPr>
                <w:rFonts w:ascii="仿宋" w:eastAsia="仿宋" w:hAnsi="仿宋" w:cs="仿宋"/>
                <w:bCs/>
                <w:kern w:val="0"/>
                <w:sz w:val="24"/>
                <w:szCs w:val="24"/>
              </w:rPr>
            </w:pPr>
          </w:p>
        </w:tc>
      </w:tr>
      <w:tr w:rsidR="005B180A">
        <w:trPr>
          <w:trHeight w:val="454"/>
          <w:jc w:val="center"/>
        </w:trPr>
        <w:tc>
          <w:tcPr>
            <w:tcW w:w="498" w:type="dxa"/>
            <w:vMerge/>
            <w:vAlign w:val="center"/>
          </w:tcPr>
          <w:p w:rsidR="005B180A" w:rsidRDefault="005B180A">
            <w:pPr>
              <w:widowControl/>
              <w:snapToGrid w:val="0"/>
              <w:spacing w:line="252" w:lineRule="auto"/>
              <w:ind w:leftChars="-25" w:left="-78" w:rightChars="-25" w:right="-78"/>
              <w:jc w:val="center"/>
              <w:rPr>
                <w:rFonts w:ascii="仿宋" w:eastAsia="仿宋" w:hAnsi="仿宋" w:cs="仿宋"/>
                <w:b/>
                <w:bCs/>
                <w:kern w:val="0"/>
                <w:sz w:val="24"/>
                <w:szCs w:val="24"/>
              </w:rPr>
            </w:pPr>
          </w:p>
        </w:tc>
        <w:tc>
          <w:tcPr>
            <w:tcW w:w="4322" w:type="dxa"/>
            <w:vAlign w:val="center"/>
          </w:tcPr>
          <w:p w:rsidR="005B180A" w:rsidRDefault="003E2CC7">
            <w:pPr>
              <w:widowControl/>
              <w:snapToGrid w:val="0"/>
              <w:spacing w:line="252"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电站厂房工程</w:t>
            </w:r>
          </w:p>
        </w:tc>
        <w:tc>
          <w:tcPr>
            <w:tcW w:w="1353" w:type="dxa"/>
            <w:vAlign w:val="center"/>
          </w:tcPr>
          <w:p w:rsidR="005B180A" w:rsidRDefault="005B180A">
            <w:pPr>
              <w:widowControl/>
              <w:snapToGrid w:val="0"/>
              <w:spacing w:line="252" w:lineRule="auto"/>
              <w:ind w:leftChars="-25" w:left="-78" w:rightChars="-25" w:right="-78"/>
              <w:jc w:val="center"/>
              <w:rPr>
                <w:rFonts w:ascii="仿宋" w:eastAsia="仿宋" w:hAnsi="仿宋" w:cs="仿宋"/>
                <w:bCs/>
                <w:kern w:val="0"/>
                <w:sz w:val="24"/>
                <w:szCs w:val="24"/>
              </w:rPr>
            </w:pPr>
          </w:p>
        </w:tc>
        <w:tc>
          <w:tcPr>
            <w:tcW w:w="2671" w:type="dxa"/>
            <w:vAlign w:val="center"/>
          </w:tcPr>
          <w:p w:rsidR="005B180A" w:rsidRDefault="005B180A">
            <w:pPr>
              <w:widowControl/>
              <w:snapToGrid w:val="0"/>
              <w:spacing w:line="252" w:lineRule="auto"/>
              <w:ind w:leftChars="-25" w:left="-78" w:rightChars="-25" w:right="-78"/>
              <w:rPr>
                <w:rFonts w:ascii="仿宋" w:eastAsia="仿宋" w:hAnsi="仿宋" w:cs="仿宋"/>
                <w:bCs/>
                <w:kern w:val="0"/>
                <w:sz w:val="24"/>
                <w:szCs w:val="24"/>
              </w:rPr>
            </w:pPr>
          </w:p>
        </w:tc>
      </w:tr>
      <w:tr w:rsidR="005B180A">
        <w:trPr>
          <w:trHeight w:val="454"/>
          <w:jc w:val="center"/>
        </w:trPr>
        <w:tc>
          <w:tcPr>
            <w:tcW w:w="498" w:type="dxa"/>
            <w:vMerge/>
            <w:vAlign w:val="center"/>
          </w:tcPr>
          <w:p w:rsidR="005B180A" w:rsidRDefault="005B180A">
            <w:pPr>
              <w:widowControl/>
              <w:snapToGrid w:val="0"/>
              <w:spacing w:line="252" w:lineRule="auto"/>
              <w:ind w:leftChars="-25" w:left="-78" w:rightChars="-25" w:right="-78"/>
              <w:jc w:val="center"/>
              <w:rPr>
                <w:rFonts w:ascii="仿宋" w:eastAsia="仿宋" w:hAnsi="仿宋" w:cs="仿宋"/>
                <w:b/>
                <w:bCs/>
                <w:kern w:val="0"/>
                <w:sz w:val="24"/>
                <w:szCs w:val="24"/>
              </w:rPr>
            </w:pPr>
          </w:p>
        </w:tc>
        <w:tc>
          <w:tcPr>
            <w:tcW w:w="4322" w:type="dxa"/>
            <w:vAlign w:val="center"/>
          </w:tcPr>
          <w:p w:rsidR="005B180A" w:rsidRDefault="003E2CC7">
            <w:pPr>
              <w:widowControl/>
              <w:snapToGrid w:val="0"/>
              <w:spacing w:line="252"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引水和泄水建筑物工程</w:t>
            </w:r>
          </w:p>
        </w:tc>
        <w:tc>
          <w:tcPr>
            <w:tcW w:w="1353" w:type="dxa"/>
            <w:vAlign w:val="center"/>
          </w:tcPr>
          <w:p w:rsidR="005B180A" w:rsidRDefault="005B180A">
            <w:pPr>
              <w:widowControl/>
              <w:snapToGrid w:val="0"/>
              <w:spacing w:line="252" w:lineRule="auto"/>
              <w:ind w:leftChars="-25" w:left="-78" w:rightChars="-25" w:right="-78"/>
              <w:jc w:val="center"/>
              <w:rPr>
                <w:rFonts w:ascii="仿宋" w:eastAsia="仿宋" w:hAnsi="仿宋" w:cs="仿宋"/>
                <w:bCs/>
                <w:kern w:val="0"/>
                <w:sz w:val="24"/>
                <w:szCs w:val="24"/>
              </w:rPr>
            </w:pPr>
          </w:p>
        </w:tc>
        <w:tc>
          <w:tcPr>
            <w:tcW w:w="2671" w:type="dxa"/>
            <w:vAlign w:val="center"/>
          </w:tcPr>
          <w:p w:rsidR="005B180A" w:rsidRDefault="005B180A">
            <w:pPr>
              <w:widowControl/>
              <w:snapToGrid w:val="0"/>
              <w:spacing w:line="252" w:lineRule="auto"/>
              <w:ind w:leftChars="-25" w:left="-78" w:rightChars="-25" w:right="-78"/>
              <w:rPr>
                <w:rFonts w:ascii="仿宋" w:eastAsia="仿宋" w:hAnsi="仿宋" w:cs="仿宋"/>
                <w:bCs/>
                <w:kern w:val="0"/>
                <w:sz w:val="24"/>
                <w:szCs w:val="24"/>
              </w:rPr>
            </w:pPr>
          </w:p>
        </w:tc>
      </w:tr>
      <w:tr w:rsidR="005B180A">
        <w:trPr>
          <w:trHeight w:val="454"/>
          <w:jc w:val="center"/>
        </w:trPr>
        <w:tc>
          <w:tcPr>
            <w:tcW w:w="498" w:type="dxa"/>
            <w:vMerge/>
            <w:vAlign w:val="center"/>
          </w:tcPr>
          <w:p w:rsidR="005B180A" w:rsidRDefault="005B180A">
            <w:pPr>
              <w:widowControl/>
              <w:snapToGrid w:val="0"/>
              <w:spacing w:line="252" w:lineRule="auto"/>
              <w:ind w:leftChars="-25" w:left="-78" w:rightChars="-25" w:right="-78"/>
              <w:jc w:val="center"/>
              <w:rPr>
                <w:rFonts w:ascii="仿宋" w:eastAsia="仿宋" w:hAnsi="仿宋" w:cs="仿宋"/>
                <w:b/>
                <w:bCs/>
                <w:kern w:val="0"/>
                <w:sz w:val="24"/>
                <w:szCs w:val="24"/>
              </w:rPr>
            </w:pPr>
          </w:p>
        </w:tc>
        <w:tc>
          <w:tcPr>
            <w:tcW w:w="4322" w:type="dxa"/>
            <w:vAlign w:val="center"/>
          </w:tcPr>
          <w:p w:rsidR="005B180A" w:rsidRDefault="003E2CC7">
            <w:pPr>
              <w:widowControl/>
              <w:snapToGrid w:val="0"/>
              <w:spacing w:line="252"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通航建筑物工程</w:t>
            </w:r>
          </w:p>
        </w:tc>
        <w:tc>
          <w:tcPr>
            <w:tcW w:w="1353" w:type="dxa"/>
            <w:vAlign w:val="center"/>
          </w:tcPr>
          <w:p w:rsidR="005B180A" w:rsidRDefault="005B180A">
            <w:pPr>
              <w:widowControl/>
              <w:snapToGrid w:val="0"/>
              <w:spacing w:line="252" w:lineRule="auto"/>
              <w:ind w:leftChars="-25" w:left="-78" w:rightChars="-25" w:right="-78"/>
              <w:jc w:val="center"/>
              <w:rPr>
                <w:rFonts w:ascii="仿宋" w:eastAsia="仿宋" w:hAnsi="仿宋" w:cs="仿宋"/>
                <w:bCs/>
                <w:kern w:val="0"/>
                <w:sz w:val="24"/>
                <w:szCs w:val="24"/>
              </w:rPr>
            </w:pPr>
          </w:p>
        </w:tc>
        <w:tc>
          <w:tcPr>
            <w:tcW w:w="2671" w:type="dxa"/>
            <w:vAlign w:val="center"/>
          </w:tcPr>
          <w:p w:rsidR="005B180A" w:rsidRDefault="005B180A">
            <w:pPr>
              <w:widowControl/>
              <w:snapToGrid w:val="0"/>
              <w:spacing w:line="252" w:lineRule="auto"/>
              <w:ind w:leftChars="-25" w:left="-78" w:rightChars="-25" w:right="-78"/>
              <w:rPr>
                <w:rFonts w:ascii="仿宋" w:eastAsia="仿宋" w:hAnsi="仿宋" w:cs="仿宋"/>
                <w:bCs/>
                <w:kern w:val="0"/>
                <w:sz w:val="24"/>
                <w:szCs w:val="24"/>
              </w:rPr>
            </w:pPr>
          </w:p>
        </w:tc>
      </w:tr>
      <w:tr w:rsidR="005B180A">
        <w:trPr>
          <w:trHeight w:val="454"/>
          <w:jc w:val="center"/>
        </w:trPr>
        <w:tc>
          <w:tcPr>
            <w:tcW w:w="498" w:type="dxa"/>
            <w:vMerge/>
            <w:vAlign w:val="center"/>
          </w:tcPr>
          <w:p w:rsidR="005B180A" w:rsidRDefault="005B180A">
            <w:pPr>
              <w:widowControl/>
              <w:snapToGrid w:val="0"/>
              <w:spacing w:line="252" w:lineRule="auto"/>
              <w:ind w:leftChars="-25" w:left="-78" w:rightChars="-25" w:right="-78"/>
              <w:jc w:val="center"/>
              <w:rPr>
                <w:rFonts w:ascii="仿宋" w:eastAsia="仿宋" w:hAnsi="仿宋" w:cs="仿宋"/>
                <w:b/>
                <w:bCs/>
                <w:kern w:val="0"/>
                <w:sz w:val="24"/>
                <w:szCs w:val="24"/>
              </w:rPr>
            </w:pPr>
          </w:p>
        </w:tc>
        <w:tc>
          <w:tcPr>
            <w:tcW w:w="4322" w:type="dxa"/>
            <w:vAlign w:val="center"/>
          </w:tcPr>
          <w:p w:rsidR="005B180A" w:rsidRDefault="003E2CC7">
            <w:pPr>
              <w:widowControl/>
              <w:snapToGrid w:val="0"/>
              <w:spacing w:line="252"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基础工程</w:t>
            </w:r>
          </w:p>
        </w:tc>
        <w:tc>
          <w:tcPr>
            <w:tcW w:w="1353" w:type="dxa"/>
            <w:vAlign w:val="center"/>
          </w:tcPr>
          <w:p w:rsidR="005B180A" w:rsidRDefault="005B180A">
            <w:pPr>
              <w:widowControl/>
              <w:snapToGrid w:val="0"/>
              <w:spacing w:line="252" w:lineRule="auto"/>
              <w:ind w:leftChars="-25" w:left="-78" w:rightChars="-25" w:right="-78"/>
              <w:jc w:val="center"/>
              <w:rPr>
                <w:rFonts w:ascii="仿宋" w:eastAsia="仿宋" w:hAnsi="仿宋" w:cs="仿宋"/>
                <w:bCs/>
                <w:kern w:val="0"/>
                <w:sz w:val="24"/>
                <w:szCs w:val="24"/>
              </w:rPr>
            </w:pPr>
          </w:p>
        </w:tc>
        <w:tc>
          <w:tcPr>
            <w:tcW w:w="2671" w:type="dxa"/>
            <w:vAlign w:val="center"/>
          </w:tcPr>
          <w:p w:rsidR="005B180A" w:rsidRDefault="005B180A">
            <w:pPr>
              <w:widowControl/>
              <w:snapToGrid w:val="0"/>
              <w:spacing w:line="252" w:lineRule="auto"/>
              <w:ind w:leftChars="-25" w:left="-78" w:rightChars="-25" w:right="-78"/>
              <w:rPr>
                <w:rFonts w:ascii="仿宋" w:eastAsia="仿宋" w:hAnsi="仿宋" w:cs="仿宋"/>
                <w:bCs/>
                <w:kern w:val="0"/>
                <w:sz w:val="24"/>
                <w:szCs w:val="24"/>
              </w:rPr>
            </w:pPr>
          </w:p>
        </w:tc>
      </w:tr>
      <w:tr w:rsidR="005B180A">
        <w:trPr>
          <w:trHeight w:val="454"/>
          <w:jc w:val="center"/>
        </w:trPr>
        <w:tc>
          <w:tcPr>
            <w:tcW w:w="498" w:type="dxa"/>
            <w:vMerge/>
            <w:vAlign w:val="center"/>
          </w:tcPr>
          <w:p w:rsidR="005B180A" w:rsidRDefault="005B180A">
            <w:pPr>
              <w:widowControl/>
              <w:snapToGrid w:val="0"/>
              <w:spacing w:line="252" w:lineRule="auto"/>
              <w:ind w:leftChars="-25" w:left="-78" w:rightChars="-25" w:right="-78"/>
              <w:jc w:val="center"/>
              <w:rPr>
                <w:rFonts w:ascii="仿宋" w:eastAsia="仿宋" w:hAnsi="仿宋" w:cs="仿宋"/>
                <w:b/>
                <w:bCs/>
                <w:kern w:val="0"/>
                <w:sz w:val="24"/>
                <w:szCs w:val="24"/>
              </w:rPr>
            </w:pPr>
          </w:p>
        </w:tc>
        <w:tc>
          <w:tcPr>
            <w:tcW w:w="4322" w:type="dxa"/>
            <w:vAlign w:val="center"/>
          </w:tcPr>
          <w:p w:rsidR="005B180A" w:rsidRDefault="003E2CC7">
            <w:pPr>
              <w:widowControl/>
              <w:snapToGrid w:val="0"/>
              <w:spacing w:line="252"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堤防加高加固工程</w:t>
            </w:r>
          </w:p>
        </w:tc>
        <w:tc>
          <w:tcPr>
            <w:tcW w:w="1353" w:type="dxa"/>
            <w:vAlign w:val="center"/>
          </w:tcPr>
          <w:p w:rsidR="005B180A" w:rsidRDefault="005B180A">
            <w:pPr>
              <w:widowControl/>
              <w:snapToGrid w:val="0"/>
              <w:spacing w:line="252" w:lineRule="auto"/>
              <w:ind w:leftChars="-25" w:left="-78" w:rightChars="-25" w:right="-78"/>
              <w:jc w:val="center"/>
              <w:rPr>
                <w:rFonts w:ascii="仿宋" w:eastAsia="仿宋" w:hAnsi="仿宋" w:cs="仿宋"/>
                <w:bCs/>
                <w:kern w:val="0"/>
                <w:sz w:val="24"/>
                <w:szCs w:val="24"/>
              </w:rPr>
            </w:pPr>
          </w:p>
        </w:tc>
        <w:tc>
          <w:tcPr>
            <w:tcW w:w="2671" w:type="dxa"/>
            <w:vAlign w:val="center"/>
          </w:tcPr>
          <w:p w:rsidR="005B180A" w:rsidRDefault="005B180A">
            <w:pPr>
              <w:widowControl/>
              <w:snapToGrid w:val="0"/>
              <w:spacing w:line="252" w:lineRule="auto"/>
              <w:ind w:leftChars="-25" w:left="-78" w:rightChars="-25" w:right="-78"/>
              <w:rPr>
                <w:rFonts w:ascii="仿宋" w:eastAsia="仿宋" w:hAnsi="仿宋" w:cs="仿宋"/>
                <w:bCs/>
                <w:kern w:val="0"/>
                <w:sz w:val="24"/>
                <w:szCs w:val="24"/>
              </w:rPr>
            </w:pPr>
          </w:p>
        </w:tc>
      </w:tr>
      <w:tr w:rsidR="005B180A">
        <w:trPr>
          <w:trHeight w:val="454"/>
          <w:jc w:val="center"/>
        </w:trPr>
        <w:tc>
          <w:tcPr>
            <w:tcW w:w="498" w:type="dxa"/>
            <w:vMerge/>
            <w:vAlign w:val="center"/>
          </w:tcPr>
          <w:p w:rsidR="005B180A" w:rsidRDefault="005B180A">
            <w:pPr>
              <w:widowControl/>
              <w:snapToGrid w:val="0"/>
              <w:spacing w:line="252" w:lineRule="auto"/>
              <w:ind w:leftChars="-25" w:left="-78" w:rightChars="-25" w:right="-78"/>
              <w:jc w:val="center"/>
              <w:rPr>
                <w:rFonts w:ascii="仿宋" w:eastAsia="仿宋" w:hAnsi="仿宋" w:cs="仿宋"/>
                <w:b/>
                <w:bCs/>
                <w:kern w:val="0"/>
                <w:sz w:val="24"/>
                <w:szCs w:val="24"/>
              </w:rPr>
            </w:pPr>
          </w:p>
        </w:tc>
        <w:tc>
          <w:tcPr>
            <w:tcW w:w="4322" w:type="dxa"/>
            <w:vAlign w:val="center"/>
          </w:tcPr>
          <w:p w:rsidR="005B180A" w:rsidRDefault="003E2CC7">
            <w:pPr>
              <w:widowControl/>
              <w:snapToGrid w:val="0"/>
              <w:spacing w:line="252"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泵站工程</w:t>
            </w:r>
          </w:p>
        </w:tc>
        <w:tc>
          <w:tcPr>
            <w:tcW w:w="1353" w:type="dxa"/>
            <w:vAlign w:val="center"/>
          </w:tcPr>
          <w:p w:rsidR="005B180A" w:rsidRDefault="005B180A">
            <w:pPr>
              <w:widowControl/>
              <w:snapToGrid w:val="0"/>
              <w:spacing w:line="252" w:lineRule="auto"/>
              <w:ind w:leftChars="-25" w:left="-78" w:rightChars="-25" w:right="-78"/>
              <w:jc w:val="center"/>
              <w:rPr>
                <w:rFonts w:ascii="仿宋" w:eastAsia="仿宋" w:hAnsi="仿宋" w:cs="仿宋"/>
                <w:bCs/>
                <w:kern w:val="0"/>
                <w:sz w:val="24"/>
                <w:szCs w:val="24"/>
              </w:rPr>
            </w:pPr>
          </w:p>
        </w:tc>
        <w:tc>
          <w:tcPr>
            <w:tcW w:w="2671" w:type="dxa"/>
            <w:vAlign w:val="center"/>
          </w:tcPr>
          <w:p w:rsidR="005B180A" w:rsidRDefault="005B180A">
            <w:pPr>
              <w:widowControl/>
              <w:snapToGrid w:val="0"/>
              <w:spacing w:line="252" w:lineRule="auto"/>
              <w:ind w:leftChars="-25" w:left="-78" w:rightChars="-25" w:right="-78"/>
              <w:rPr>
                <w:rFonts w:ascii="仿宋" w:eastAsia="仿宋" w:hAnsi="仿宋" w:cs="仿宋"/>
                <w:bCs/>
                <w:kern w:val="0"/>
                <w:sz w:val="24"/>
                <w:szCs w:val="24"/>
              </w:rPr>
            </w:pPr>
          </w:p>
        </w:tc>
      </w:tr>
      <w:tr w:rsidR="005B180A">
        <w:trPr>
          <w:trHeight w:val="454"/>
          <w:jc w:val="center"/>
        </w:trPr>
        <w:tc>
          <w:tcPr>
            <w:tcW w:w="498" w:type="dxa"/>
            <w:vMerge/>
            <w:vAlign w:val="center"/>
          </w:tcPr>
          <w:p w:rsidR="005B180A" w:rsidRDefault="005B180A">
            <w:pPr>
              <w:widowControl/>
              <w:snapToGrid w:val="0"/>
              <w:spacing w:line="252" w:lineRule="auto"/>
              <w:ind w:leftChars="-25" w:left="-78" w:rightChars="-25" w:right="-78"/>
              <w:jc w:val="center"/>
              <w:rPr>
                <w:rFonts w:ascii="仿宋" w:eastAsia="仿宋" w:hAnsi="仿宋" w:cs="仿宋"/>
                <w:b/>
                <w:bCs/>
                <w:kern w:val="0"/>
                <w:sz w:val="24"/>
                <w:szCs w:val="24"/>
              </w:rPr>
            </w:pPr>
          </w:p>
        </w:tc>
        <w:tc>
          <w:tcPr>
            <w:tcW w:w="4322" w:type="dxa"/>
            <w:vAlign w:val="center"/>
          </w:tcPr>
          <w:p w:rsidR="005B180A" w:rsidRDefault="003E2CC7">
            <w:pPr>
              <w:widowControl/>
              <w:snapToGrid w:val="0"/>
              <w:spacing w:line="252"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涵洞工程</w:t>
            </w:r>
          </w:p>
        </w:tc>
        <w:tc>
          <w:tcPr>
            <w:tcW w:w="1353" w:type="dxa"/>
            <w:vAlign w:val="center"/>
          </w:tcPr>
          <w:p w:rsidR="005B180A" w:rsidRDefault="005B180A">
            <w:pPr>
              <w:widowControl/>
              <w:snapToGrid w:val="0"/>
              <w:spacing w:line="252" w:lineRule="auto"/>
              <w:ind w:leftChars="-25" w:left="-78" w:rightChars="-25" w:right="-78"/>
              <w:jc w:val="center"/>
              <w:rPr>
                <w:rFonts w:ascii="仿宋" w:eastAsia="仿宋" w:hAnsi="仿宋" w:cs="仿宋"/>
                <w:bCs/>
                <w:kern w:val="0"/>
                <w:sz w:val="24"/>
                <w:szCs w:val="24"/>
              </w:rPr>
            </w:pPr>
          </w:p>
        </w:tc>
        <w:tc>
          <w:tcPr>
            <w:tcW w:w="2671" w:type="dxa"/>
            <w:vAlign w:val="center"/>
          </w:tcPr>
          <w:p w:rsidR="005B180A" w:rsidRDefault="005B180A">
            <w:pPr>
              <w:widowControl/>
              <w:snapToGrid w:val="0"/>
              <w:spacing w:line="252" w:lineRule="auto"/>
              <w:ind w:leftChars="-25" w:left="-78" w:rightChars="-25" w:right="-78"/>
              <w:rPr>
                <w:rFonts w:ascii="仿宋" w:eastAsia="仿宋" w:hAnsi="仿宋" w:cs="仿宋"/>
                <w:bCs/>
                <w:kern w:val="0"/>
                <w:sz w:val="24"/>
                <w:szCs w:val="24"/>
              </w:rPr>
            </w:pPr>
          </w:p>
        </w:tc>
      </w:tr>
      <w:tr w:rsidR="005B180A">
        <w:trPr>
          <w:trHeight w:val="454"/>
          <w:jc w:val="center"/>
        </w:trPr>
        <w:tc>
          <w:tcPr>
            <w:tcW w:w="498" w:type="dxa"/>
            <w:vMerge/>
            <w:vAlign w:val="center"/>
          </w:tcPr>
          <w:p w:rsidR="005B180A" w:rsidRDefault="005B180A">
            <w:pPr>
              <w:widowControl/>
              <w:snapToGrid w:val="0"/>
              <w:spacing w:line="252" w:lineRule="auto"/>
              <w:ind w:leftChars="-25" w:left="-78" w:rightChars="-25" w:right="-78"/>
              <w:jc w:val="center"/>
              <w:rPr>
                <w:rFonts w:ascii="仿宋" w:eastAsia="仿宋" w:hAnsi="仿宋" w:cs="仿宋"/>
                <w:b/>
                <w:bCs/>
                <w:kern w:val="0"/>
                <w:sz w:val="24"/>
                <w:szCs w:val="24"/>
              </w:rPr>
            </w:pPr>
          </w:p>
        </w:tc>
        <w:tc>
          <w:tcPr>
            <w:tcW w:w="4322" w:type="dxa"/>
            <w:vAlign w:val="center"/>
          </w:tcPr>
          <w:p w:rsidR="005B180A" w:rsidRDefault="003E2CC7">
            <w:pPr>
              <w:widowControl/>
              <w:snapToGrid w:val="0"/>
              <w:spacing w:line="252"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隧道工程</w:t>
            </w:r>
          </w:p>
        </w:tc>
        <w:tc>
          <w:tcPr>
            <w:tcW w:w="1353" w:type="dxa"/>
            <w:vAlign w:val="center"/>
          </w:tcPr>
          <w:p w:rsidR="005B180A" w:rsidRDefault="005B180A">
            <w:pPr>
              <w:widowControl/>
              <w:snapToGrid w:val="0"/>
              <w:spacing w:line="252" w:lineRule="auto"/>
              <w:ind w:leftChars="-25" w:left="-78" w:rightChars="-25" w:right="-78"/>
              <w:jc w:val="center"/>
              <w:rPr>
                <w:rFonts w:ascii="仿宋" w:eastAsia="仿宋" w:hAnsi="仿宋" w:cs="仿宋"/>
                <w:bCs/>
                <w:kern w:val="0"/>
                <w:sz w:val="24"/>
                <w:szCs w:val="24"/>
              </w:rPr>
            </w:pPr>
          </w:p>
        </w:tc>
        <w:tc>
          <w:tcPr>
            <w:tcW w:w="2671" w:type="dxa"/>
            <w:vAlign w:val="center"/>
          </w:tcPr>
          <w:p w:rsidR="005B180A" w:rsidRDefault="005B180A">
            <w:pPr>
              <w:widowControl/>
              <w:snapToGrid w:val="0"/>
              <w:spacing w:line="252" w:lineRule="auto"/>
              <w:ind w:leftChars="-25" w:left="-78" w:rightChars="-25" w:right="-78"/>
              <w:rPr>
                <w:rFonts w:ascii="仿宋" w:eastAsia="仿宋" w:hAnsi="仿宋" w:cs="仿宋"/>
                <w:bCs/>
                <w:kern w:val="0"/>
                <w:sz w:val="24"/>
                <w:szCs w:val="24"/>
              </w:rPr>
            </w:pPr>
          </w:p>
        </w:tc>
      </w:tr>
      <w:tr w:rsidR="005B180A">
        <w:trPr>
          <w:trHeight w:val="454"/>
          <w:jc w:val="center"/>
        </w:trPr>
        <w:tc>
          <w:tcPr>
            <w:tcW w:w="498" w:type="dxa"/>
            <w:vMerge/>
            <w:vAlign w:val="center"/>
          </w:tcPr>
          <w:p w:rsidR="005B180A" w:rsidRDefault="005B180A">
            <w:pPr>
              <w:widowControl/>
              <w:snapToGrid w:val="0"/>
              <w:spacing w:line="252" w:lineRule="auto"/>
              <w:ind w:leftChars="-25" w:left="-78" w:rightChars="-25" w:right="-78"/>
              <w:jc w:val="center"/>
              <w:rPr>
                <w:rFonts w:ascii="仿宋" w:eastAsia="仿宋" w:hAnsi="仿宋" w:cs="仿宋"/>
                <w:b/>
                <w:bCs/>
                <w:kern w:val="0"/>
                <w:sz w:val="24"/>
                <w:szCs w:val="24"/>
              </w:rPr>
            </w:pPr>
          </w:p>
        </w:tc>
        <w:tc>
          <w:tcPr>
            <w:tcW w:w="4322" w:type="dxa"/>
            <w:vAlign w:val="center"/>
          </w:tcPr>
          <w:p w:rsidR="005B180A" w:rsidRDefault="003E2CC7">
            <w:pPr>
              <w:widowControl/>
              <w:snapToGrid w:val="0"/>
              <w:spacing w:line="252"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施工公路工程</w:t>
            </w:r>
          </w:p>
        </w:tc>
        <w:tc>
          <w:tcPr>
            <w:tcW w:w="1353" w:type="dxa"/>
            <w:vAlign w:val="center"/>
          </w:tcPr>
          <w:p w:rsidR="005B180A" w:rsidRDefault="005B180A">
            <w:pPr>
              <w:widowControl/>
              <w:snapToGrid w:val="0"/>
              <w:spacing w:line="252" w:lineRule="auto"/>
              <w:ind w:leftChars="-25" w:left="-78" w:rightChars="-25" w:right="-78"/>
              <w:jc w:val="center"/>
              <w:rPr>
                <w:rFonts w:ascii="仿宋" w:eastAsia="仿宋" w:hAnsi="仿宋" w:cs="仿宋"/>
                <w:bCs/>
                <w:kern w:val="0"/>
                <w:sz w:val="24"/>
                <w:szCs w:val="24"/>
              </w:rPr>
            </w:pPr>
          </w:p>
        </w:tc>
        <w:tc>
          <w:tcPr>
            <w:tcW w:w="2671" w:type="dxa"/>
            <w:vAlign w:val="center"/>
          </w:tcPr>
          <w:p w:rsidR="005B180A" w:rsidRDefault="005B180A">
            <w:pPr>
              <w:widowControl/>
              <w:snapToGrid w:val="0"/>
              <w:spacing w:line="252" w:lineRule="auto"/>
              <w:ind w:leftChars="-25" w:left="-78" w:rightChars="-25" w:right="-78"/>
              <w:rPr>
                <w:rFonts w:ascii="仿宋" w:eastAsia="仿宋" w:hAnsi="仿宋" w:cs="仿宋"/>
                <w:bCs/>
                <w:kern w:val="0"/>
                <w:sz w:val="24"/>
                <w:szCs w:val="24"/>
              </w:rPr>
            </w:pPr>
          </w:p>
        </w:tc>
      </w:tr>
      <w:tr w:rsidR="005B180A">
        <w:trPr>
          <w:trHeight w:val="454"/>
          <w:jc w:val="center"/>
        </w:trPr>
        <w:tc>
          <w:tcPr>
            <w:tcW w:w="498" w:type="dxa"/>
            <w:vMerge/>
            <w:vAlign w:val="center"/>
          </w:tcPr>
          <w:p w:rsidR="005B180A" w:rsidRDefault="005B180A">
            <w:pPr>
              <w:widowControl/>
              <w:snapToGrid w:val="0"/>
              <w:spacing w:line="252" w:lineRule="auto"/>
              <w:ind w:leftChars="-25" w:left="-78" w:rightChars="-25" w:right="-78"/>
              <w:jc w:val="center"/>
              <w:rPr>
                <w:rFonts w:ascii="仿宋" w:eastAsia="仿宋" w:hAnsi="仿宋" w:cs="仿宋"/>
                <w:b/>
                <w:bCs/>
                <w:kern w:val="0"/>
                <w:sz w:val="24"/>
                <w:szCs w:val="24"/>
              </w:rPr>
            </w:pPr>
          </w:p>
        </w:tc>
        <w:tc>
          <w:tcPr>
            <w:tcW w:w="4322" w:type="dxa"/>
            <w:vAlign w:val="center"/>
          </w:tcPr>
          <w:p w:rsidR="005B180A" w:rsidRDefault="003E2CC7">
            <w:pPr>
              <w:widowControl/>
              <w:snapToGrid w:val="0"/>
              <w:spacing w:line="252"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桥梁工程</w:t>
            </w:r>
          </w:p>
        </w:tc>
        <w:tc>
          <w:tcPr>
            <w:tcW w:w="1353" w:type="dxa"/>
            <w:vAlign w:val="center"/>
          </w:tcPr>
          <w:p w:rsidR="005B180A" w:rsidRDefault="005B180A">
            <w:pPr>
              <w:widowControl/>
              <w:snapToGrid w:val="0"/>
              <w:spacing w:line="252" w:lineRule="auto"/>
              <w:ind w:leftChars="-25" w:left="-78" w:rightChars="-25" w:right="-78"/>
              <w:jc w:val="center"/>
              <w:rPr>
                <w:rFonts w:ascii="仿宋" w:eastAsia="仿宋" w:hAnsi="仿宋" w:cs="仿宋"/>
                <w:bCs/>
                <w:kern w:val="0"/>
                <w:sz w:val="24"/>
                <w:szCs w:val="24"/>
              </w:rPr>
            </w:pPr>
          </w:p>
        </w:tc>
        <w:tc>
          <w:tcPr>
            <w:tcW w:w="2671" w:type="dxa"/>
            <w:vAlign w:val="center"/>
          </w:tcPr>
          <w:p w:rsidR="005B180A" w:rsidRDefault="005B180A">
            <w:pPr>
              <w:widowControl/>
              <w:snapToGrid w:val="0"/>
              <w:spacing w:line="252" w:lineRule="auto"/>
              <w:ind w:leftChars="-25" w:left="-78" w:rightChars="-25" w:right="-78"/>
              <w:rPr>
                <w:rFonts w:ascii="仿宋" w:eastAsia="仿宋" w:hAnsi="仿宋" w:cs="仿宋"/>
                <w:bCs/>
                <w:kern w:val="0"/>
                <w:sz w:val="24"/>
                <w:szCs w:val="24"/>
              </w:rPr>
            </w:pPr>
          </w:p>
        </w:tc>
      </w:tr>
      <w:tr w:rsidR="005B180A">
        <w:trPr>
          <w:trHeight w:val="454"/>
          <w:jc w:val="center"/>
        </w:trPr>
        <w:tc>
          <w:tcPr>
            <w:tcW w:w="498" w:type="dxa"/>
            <w:vMerge/>
            <w:vAlign w:val="center"/>
          </w:tcPr>
          <w:p w:rsidR="005B180A" w:rsidRDefault="005B180A">
            <w:pPr>
              <w:widowControl/>
              <w:snapToGrid w:val="0"/>
              <w:spacing w:line="252" w:lineRule="auto"/>
              <w:ind w:leftChars="-25" w:left="-78" w:rightChars="-25" w:right="-78"/>
              <w:jc w:val="center"/>
              <w:rPr>
                <w:rFonts w:ascii="仿宋" w:eastAsia="仿宋" w:hAnsi="仿宋" w:cs="仿宋"/>
                <w:b/>
                <w:bCs/>
                <w:kern w:val="0"/>
                <w:sz w:val="24"/>
                <w:szCs w:val="24"/>
              </w:rPr>
            </w:pPr>
          </w:p>
        </w:tc>
        <w:tc>
          <w:tcPr>
            <w:tcW w:w="4322" w:type="dxa"/>
            <w:vAlign w:val="center"/>
          </w:tcPr>
          <w:p w:rsidR="005B180A" w:rsidRDefault="003E2CC7">
            <w:pPr>
              <w:widowControl/>
              <w:snapToGrid w:val="0"/>
              <w:spacing w:line="252"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河道疏浚工程</w:t>
            </w:r>
          </w:p>
        </w:tc>
        <w:tc>
          <w:tcPr>
            <w:tcW w:w="1353" w:type="dxa"/>
            <w:vAlign w:val="center"/>
          </w:tcPr>
          <w:p w:rsidR="005B180A" w:rsidRDefault="005B180A">
            <w:pPr>
              <w:widowControl/>
              <w:snapToGrid w:val="0"/>
              <w:spacing w:line="252" w:lineRule="auto"/>
              <w:ind w:leftChars="-25" w:left="-78" w:rightChars="-25" w:right="-78"/>
              <w:jc w:val="center"/>
              <w:rPr>
                <w:rFonts w:ascii="仿宋" w:eastAsia="仿宋" w:hAnsi="仿宋" w:cs="仿宋"/>
                <w:bCs/>
                <w:kern w:val="0"/>
                <w:sz w:val="24"/>
                <w:szCs w:val="24"/>
              </w:rPr>
            </w:pPr>
          </w:p>
        </w:tc>
        <w:tc>
          <w:tcPr>
            <w:tcW w:w="2671" w:type="dxa"/>
            <w:vAlign w:val="center"/>
          </w:tcPr>
          <w:p w:rsidR="005B180A" w:rsidRDefault="005B180A">
            <w:pPr>
              <w:widowControl/>
              <w:snapToGrid w:val="0"/>
              <w:spacing w:line="252" w:lineRule="auto"/>
              <w:ind w:leftChars="-25" w:left="-78" w:rightChars="-25" w:right="-78"/>
              <w:rPr>
                <w:rFonts w:ascii="仿宋" w:eastAsia="仿宋" w:hAnsi="仿宋" w:cs="仿宋"/>
                <w:bCs/>
                <w:kern w:val="0"/>
                <w:sz w:val="24"/>
                <w:szCs w:val="24"/>
              </w:rPr>
            </w:pPr>
          </w:p>
        </w:tc>
      </w:tr>
      <w:tr w:rsidR="005B180A">
        <w:trPr>
          <w:trHeight w:val="454"/>
          <w:jc w:val="center"/>
        </w:trPr>
        <w:tc>
          <w:tcPr>
            <w:tcW w:w="498" w:type="dxa"/>
            <w:vMerge/>
            <w:vAlign w:val="center"/>
          </w:tcPr>
          <w:p w:rsidR="005B180A" w:rsidRDefault="005B180A">
            <w:pPr>
              <w:widowControl/>
              <w:snapToGrid w:val="0"/>
              <w:spacing w:line="252" w:lineRule="auto"/>
              <w:ind w:leftChars="-25" w:left="-78" w:rightChars="-25" w:right="-78"/>
              <w:jc w:val="center"/>
              <w:rPr>
                <w:rFonts w:ascii="仿宋" w:eastAsia="仿宋" w:hAnsi="仿宋" w:cs="仿宋"/>
                <w:b/>
                <w:bCs/>
                <w:kern w:val="0"/>
                <w:sz w:val="24"/>
                <w:szCs w:val="24"/>
              </w:rPr>
            </w:pPr>
          </w:p>
        </w:tc>
        <w:tc>
          <w:tcPr>
            <w:tcW w:w="4322" w:type="dxa"/>
            <w:vAlign w:val="center"/>
          </w:tcPr>
          <w:p w:rsidR="005B180A" w:rsidRDefault="003E2CC7">
            <w:pPr>
              <w:widowControl/>
              <w:snapToGrid w:val="0"/>
              <w:spacing w:line="252"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灌溉工程</w:t>
            </w:r>
          </w:p>
        </w:tc>
        <w:tc>
          <w:tcPr>
            <w:tcW w:w="1353" w:type="dxa"/>
            <w:vAlign w:val="center"/>
          </w:tcPr>
          <w:p w:rsidR="005B180A" w:rsidRDefault="005B180A">
            <w:pPr>
              <w:widowControl/>
              <w:snapToGrid w:val="0"/>
              <w:spacing w:line="252" w:lineRule="auto"/>
              <w:ind w:leftChars="-25" w:left="-78" w:rightChars="-25" w:right="-78"/>
              <w:jc w:val="center"/>
              <w:rPr>
                <w:rFonts w:ascii="仿宋" w:eastAsia="仿宋" w:hAnsi="仿宋" w:cs="仿宋"/>
                <w:bCs/>
                <w:kern w:val="0"/>
                <w:sz w:val="24"/>
                <w:szCs w:val="24"/>
              </w:rPr>
            </w:pPr>
          </w:p>
        </w:tc>
        <w:tc>
          <w:tcPr>
            <w:tcW w:w="2671" w:type="dxa"/>
            <w:vAlign w:val="center"/>
          </w:tcPr>
          <w:p w:rsidR="005B180A" w:rsidRDefault="005B180A">
            <w:pPr>
              <w:widowControl/>
              <w:snapToGrid w:val="0"/>
              <w:spacing w:line="252" w:lineRule="auto"/>
              <w:ind w:leftChars="-25" w:left="-78" w:rightChars="-25" w:right="-78"/>
              <w:rPr>
                <w:rFonts w:ascii="仿宋" w:eastAsia="仿宋" w:hAnsi="仿宋" w:cs="仿宋"/>
                <w:bCs/>
                <w:kern w:val="0"/>
                <w:sz w:val="24"/>
                <w:szCs w:val="24"/>
              </w:rPr>
            </w:pPr>
          </w:p>
        </w:tc>
      </w:tr>
      <w:tr w:rsidR="005B180A">
        <w:trPr>
          <w:trHeight w:val="454"/>
          <w:jc w:val="center"/>
        </w:trPr>
        <w:tc>
          <w:tcPr>
            <w:tcW w:w="498" w:type="dxa"/>
            <w:vMerge/>
            <w:vAlign w:val="center"/>
          </w:tcPr>
          <w:p w:rsidR="005B180A" w:rsidRDefault="005B180A">
            <w:pPr>
              <w:widowControl/>
              <w:snapToGrid w:val="0"/>
              <w:spacing w:line="252" w:lineRule="auto"/>
              <w:ind w:leftChars="-25" w:left="-78" w:rightChars="-25" w:right="-78"/>
              <w:jc w:val="center"/>
              <w:rPr>
                <w:rFonts w:ascii="仿宋" w:eastAsia="仿宋" w:hAnsi="仿宋" w:cs="仿宋"/>
                <w:b/>
                <w:bCs/>
                <w:kern w:val="0"/>
                <w:sz w:val="24"/>
                <w:szCs w:val="24"/>
              </w:rPr>
            </w:pPr>
          </w:p>
        </w:tc>
        <w:tc>
          <w:tcPr>
            <w:tcW w:w="4322" w:type="dxa"/>
            <w:vAlign w:val="center"/>
          </w:tcPr>
          <w:p w:rsidR="005B180A" w:rsidRDefault="003E2CC7">
            <w:pPr>
              <w:widowControl/>
              <w:snapToGrid w:val="0"/>
              <w:spacing w:line="252"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排水工程</w:t>
            </w:r>
          </w:p>
        </w:tc>
        <w:tc>
          <w:tcPr>
            <w:tcW w:w="1353" w:type="dxa"/>
            <w:vAlign w:val="center"/>
          </w:tcPr>
          <w:p w:rsidR="005B180A" w:rsidRDefault="005B180A">
            <w:pPr>
              <w:widowControl/>
              <w:snapToGrid w:val="0"/>
              <w:spacing w:line="252" w:lineRule="auto"/>
              <w:ind w:leftChars="-25" w:left="-78" w:rightChars="-25" w:right="-78"/>
              <w:jc w:val="center"/>
              <w:rPr>
                <w:rFonts w:ascii="仿宋" w:eastAsia="仿宋" w:hAnsi="仿宋" w:cs="仿宋"/>
                <w:bCs/>
                <w:kern w:val="0"/>
                <w:sz w:val="24"/>
                <w:szCs w:val="24"/>
              </w:rPr>
            </w:pPr>
          </w:p>
        </w:tc>
        <w:tc>
          <w:tcPr>
            <w:tcW w:w="2671" w:type="dxa"/>
            <w:vAlign w:val="center"/>
          </w:tcPr>
          <w:p w:rsidR="005B180A" w:rsidRDefault="005B180A">
            <w:pPr>
              <w:widowControl/>
              <w:snapToGrid w:val="0"/>
              <w:spacing w:line="252" w:lineRule="auto"/>
              <w:ind w:leftChars="-25" w:left="-78" w:rightChars="-25" w:right="-78"/>
              <w:rPr>
                <w:rFonts w:ascii="仿宋" w:eastAsia="仿宋" w:hAnsi="仿宋" w:cs="仿宋"/>
                <w:bCs/>
                <w:kern w:val="0"/>
                <w:sz w:val="24"/>
                <w:szCs w:val="24"/>
              </w:rPr>
            </w:pPr>
          </w:p>
        </w:tc>
      </w:tr>
      <w:tr w:rsidR="005B180A">
        <w:trPr>
          <w:trHeight w:val="454"/>
          <w:jc w:val="center"/>
        </w:trPr>
        <w:tc>
          <w:tcPr>
            <w:tcW w:w="498" w:type="dxa"/>
            <w:vMerge/>
            <w:vAlign w:val="center"/>
          </w:tcPr>
          <w:p w:rsidR="005B180A" w:rsidRDefault="005B180A">
            <w:pPr>
              <w:widowControl/>
              <w:snapToGrid w:val="0"/>
              <w:spacing w:line="252" w:lineRule="auto"/>
              <w:ind w:leftChars="-25" w:left="-78" w:rightChars="-25" w:right="-78"/>
              <w:jc w:val="center"/>
              <w:rPr>
                <w:rFonts w:ascii="仿宋" w:eastAsia="仿宋" w:hAnsi="仿宋" w:cs="仿宋"/>
                <w:b/>
                <w:bCs/>
                <w:kern w:val="0"/>
                <w:sz w:val="24"/>
                <w:szCs w:val="24"/>
              </w:rPr>
            </w:pPr>
          </w:p>
        </w:tc>
        <w:tc>
          <w:tcPr>
            <w:tcW w:w="4322" w:type="dxa"/>
            <w:vAlign w:val="center"/>
          </w:tcPr>
          <w:p w:rsidR="005B180A" w:rsidRDefault="003E2CC7">
            <w:pPr>
              <w:widowControl/>
              <w:snapToGrid w:val="0"/>
              <w:spacing w:line="252"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与工程建设相关的重要设备、材料、附属设施的采购和安装</w:t>
            </w:r>
          </w:p>
        </w:tc>
        <w:tc>
          <w:tcPr>
            <w:tcW w:w="1353" w:type="dxa"/>
            <w:vAlign w:val="center"/>
          </w:tcPr>
          <w:p w:rsidR="005B180A" w:rsidRDefault="005B180A">
            <w:pPr>
              <w:widowControl/>
              <w:snapToGrid w:val="0"/>
              <w:spacing w:line="252" w:lineRule="auto"/>
              <w:ind w:leftChars="-25" w:left="-78" w:rightChars="-25" w:right="-78"/>
              <w:jc w:val="center"/>
              <w:rPr>
                <w:rFonts w:ascii="仿宋" w:eastAsia="仿宋" w:hAnsi="仿宋" w:cs="仿宋"/>
                <w:bCs/>
                <w:kern w:val="0"/>
                <w:sz w:val="24"/>
                <w:szCs w:val="24"/>
              </w:rPr>
            </w:pPr>
          </w:p>
        </w:tc>
        <w:tc>
          <w:tcPr>
            <w:tcW w:w="2671" w:type="dxa"/>
            <w:vAlign w:val="center"/>
          </w:tcPr>
          <w:p w:rsidR="005B180A" w:rsidRDefault="005B180A">
            <w:pPr>
              <w:widowControl/>
              <w:snapToGrid w:val="0"/>
              <w:spacing w:line="252" w:lineRule="auto"/>
              <w:ind w:leftChars="-25" w:left="-78" w:rightChars="-25" w:right="-78"/>
              <w:rPr>
                <w:rFonts w:ascii="仿宋" w:eastAsia="仿宋" w:hAnsi="仿宋" w:cs="仿宋"/>
                <w:bCs/>
                <w:kern w:val="0"/>
                <w:sz w:val="24"/>
                <w:szCs w:val="24"/>
              </w:rPr>
            </w:pPr>
          </w:p>
        </w:tc>
      </w:tr>
      <w:tr w:rsidR="005B180A">
        <w:trPr>
          <w:trHeight w:val="454"/>
          <w:jc w:val="center"/>
        </w:trPr>
        <w:tc>
          <w:tcPr>
            <w:tcW w:w="498" w:type="dxa"/>
            <w:vMerge/>
            <w:vAlign w:val="center"/>
          </w:tcPr>
          <w:p w:rsidR="005B180A" w:rsidRDefault="005B180A">
            <w:pPr>
              <w:widowControl/>
              <w:snapToGrid w:val="0"/>
              <w:spacing w:line="252" w:lineRule="auto"/>
              <w:ind w:leftChars="-25" w:left="-78" w:rightChars="-25" w:right="-78"/>
              <w:jc w:val="center"/>
              <w:rPr>
                <w:rFonts w:ascii="仿宋" w:eastAsia="仿宋" w:hAnsi="仿宋" w:cs="仿宋"/>
                <w:b/>
                <w:bCs/>
                <w:kern w:val="0"/>
                <w:sz w:val="24"/>
                <w:szCs w:val="24"/>
              </w:rPr>
            </w:pPr>
          </w:p>
        </w:tc>
        <w:tc>
          <w:tcPr>
            <w:tcW w:w="4322" w:type="dxa"/>
            <w:vAlign w:val="center"/>
          </w:tcPr>
          <w:p w:rsidR="005B180A" w:rsidRDefault="003E2CC7">
            <w:pPr>
              <w:widowControl/>
              <w:snapToGrid w:val="0"/>
              <w:spacing w:line="252"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与工程建设相关的勘测、设计、咨询服务和其他服务</w:t>
            </w:r>
          </w:p>
        </w:tc>
        <w:tc>
          <w:tcPr>
            <w:tcW w:w="1353" w:type="dxa"/>
            <w:vAlign w:val="center"/>
          </w:tcPr>
          <w:p w:rsidR="005B180A" w:rsidRDefault="005B180A">
            <w:pPr>
              <w:widowControl/>
              <w:snapToGrid w:val="0"/>
              <w:spacing w:line="252" w:lineRule="auto"/>
              <w:ind w:leftChars="-25" w:left="-78" w:rightChars="-25" w:right="-78"/>
              <w:rPr>
                <w:rFonts w:ascii="仿宋" w:eastAsia="仿宋" w:hAnsi="仿宋" w:cs="仿宋"/>
                <w:kern w:val="0"/>
                <w:sz w:val="24"/>
                <w:szCs w:val="24"/>
              </w:rPr>
            </w:pPr>
          </w:p>
        </w:tc>
        <w:tc>
          <w:tcPr>
            <w:tcW w:w="2671" w:type="dxa"/>
            <w:vAlign w:val="center"/>
          </w:tcPr>
          <w:p w:rsidR="005B180A" w:rsidRDefault="005B180A">
            <w:pPr>
              <w:widowControl/>
              <w:snapToGrid w:val="0"/>
              <w:spacing w:line="252" w:lineRule="auto"/>
              <w:ind w:leftChars="-25" w:left="-78" w:rightChars="-25" w:right="-78"/>
              <w:rPr>
                <w:rFonts w:ascii="仿宋" w:eastAsia="仿宋" w:hAnsi="仿宋" w:cs="仿宋"/>
                <w:kern w:val="0"/>
                <w:sz w:val="24"/>
                <w:szCs w:val="24"/>
              </w:rPr>
            </w:pPr>
          </w:p>
        </w:tc>
      </w:tr>
      <w:tr w:rsidR="005B180A">
        <w:trPr>
          <w:trHeight w:val="454"/>
          <w:jc w:val="center"/>
        </w:trPr>
        <w:tc>
          <w:tcPr>
            <w:tcW w:w="498" w:type="dxa"/>
            <w:vMerge/>
            <w:vAlign w:val="center"/>
          </w:tcPr>
          <w:p w:rsidR="005B180A" w:rsidRDefault="005B180A">
            <w:pPr>
              <w:widowControl/>
              <w:snapToGrid w:val="0"/>
              <w:spacing w:line="252" w:lineRule="auto"/>
              <w:ind w:leftChars="-25" w:left="-78" w:rightChars="-25" w:right="-78"/>
              <w:rPr>
                <w:rFonts w:ascii="仿宋" w:eastAsia="仿宋" w:hAnsi="仿宋" w:cs="仿宋"/>
                <w:b/>
                <w:bCs/>
                <w:kern w:val="0"/>
                <w:sz w:val="24"/>
                <w:szCs w:val="24"/>
              </w:rPr>
            </w:pPr>
          </w:p>
        </w:tc>
        <w:tc>
          <w:tcPr>
            <w:tcW w:w="4322" w:type="dxa"/>
            <w:vAlign w:val="center"/>
          </w:tcPr>
          <w:p w:rsidR="005B180A" w:rsidRDefault="003E2CC7">
            <w:pPr>
              <w:widowControl/>
              <w:snapToGrid w:val="0"/>
              <w:spacing w:line="252" w:lineRule="auto"/>
              <w:ind w:leftChars="-25" w:left="-78" w:rightChars="-25" w:right="-78"/>
              <w:rPr>
                <w:rFonts w:ascii="仿宋" w:eastAsia="仿宋" w:hAnsi="仿宋" w:cs="仿宋"/>
                <w:b/>
                <w:kern w:val="0"/>
                <w:sz w:val="24"/>
                <w:szCs w:val="24"/>
              </w:rPr>
            </w:pPr>
            <w:r>
              <w:rPr>
                <w:rFonts w:ascii="仿宋" w:eastAsia="仿宋" w:hAnsi="仿宋" w:cs="仿宋" w:hint="eastAsia"/>
                <w:kern w:val="0"/>
                <w:sz w:val="24"/>
                <w:szCs w:val="24"/>
              </w:rPr>
              <w:t>与工程管理相关的标准化、信息化与物业管理、维护等</w:t>
            </w:r>
          </w:p>
        </w:tc>
        <w:tc>
          <w:tcPr>
            <w:tcW w:w="1353" w:type="dxa"/>
            <w:vAlign w:val="center"/>
          </w:tcPr>
          <w:p w:rsidR="005B180A" w:rsidRDefault="005B180A">
            <w:pPr>
              <w:widowControl/>
              <w:snapToGrid w:val="0"/>
              <w:spacing w:line="252" w:lineRule="auto"/>
              <w:ind w:leftChars="-25" w:left="-78" w:rightChars="-25" w:right="-78"/>
              <w:jc w:val="center"/>
              <w:rPr>
                <w:rFonts w:ascii="仿宋" w:eastAsia="仿宋" w:hAnsi="仿宋" w:cs="仿宋"/>
                <w:bCs/>
                <w:kern w:val="0"/>
                <w:sz w:val="24"/>
                <w:szCs w:val="24"/>
              </w:rPr>
            </w:pPr>
          </w:p>
        </w:tc>
        <w:tc>
          <w:tcPr>
            <w:tcW w:w="2671" w:type="dxa"/>
            <w:vAlign w:val="center"/>
          </w:tcPr>
          <w:p w:rsidR="005B180A" w:rsidRDefault="005B180A">
            <w:pPr>
              <w:widowControl/>
              <w:snapToGrid w:val="0"/>
              <w:spacing w:line="252" w:lineRule="auto"/>
              <w:ind w:leftChars="-25" w:left="-78" w:rightChars="-25" w:right="-78"/>
              <w:rPr>
                <w:rFonts w:ascii="仿宋" w:eastAsia="仿宋" w:hAnsi="仿宋" w:cs="仿宋"/>
                <w:bCs/>
                <w:kern w:val="0"/>
                <w:sz w:val="24"/>
                <w:szCs w:val="24"/>
              </w:rPr>
            </w:pPr>
          </w:p>
        </w:tc>
      </w:tr>
      <w:tr w:rsidR="005B180A">
        <w:trPr>
          <w:trHeight w:val="454"/>
          <w:jc w:val="center"/>
        </w:trPr>
        <w:tc>
          <w:tcPr>
            <w:tcW w:w="498" w:type="dxa"/>
            <w:vMerge/>
            <w:vAlign w:val="center"/>
          </w:tcPr>
          <w:p w:rsidR="005B180A" w:rsidRDefault="005B180A">
            <w:pPr>
              <w:widowControl/>
              <w:snapToGrid w:val="0"/>
              <w:spacing w:line="252" w:lineRule="auto"/>
              <w:ind w:leftChars="-25" w:left="-78" w:rightChars="-25" w:right="-78"/>
              <w:rPr>
                <w:rFonts w:ascii="仿宋" w:eastAsia="仿宋" w:hAnsi="仿宋" w:cs="仿宋"/>
                <w:b/>
                <w:bCs/>
                <w:kern w:val="0"/>
                <w:sz w:val="24"/>
                <w:szCs w:val="24"/>
              </w:rPr>
            </w:pPr>
          </w:p>
        </w:tc>
        <w:tc>
          <w:tcPr>
            <w:tcW w:w="4322" w:type="dxa"/>
            <w:vAlign w:val="center"/>
          </w:tcPr>
          <w:p w:rsidR="005B180A" w:rsidRDefault="003E2CC7">
            <w:pPr>
              <w:widowControl/>
              <w:snapToGrid w:val="0"/>
              <w:spacing w:line="252"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农村饮用水工程</w:t>
            </w:r>
          </w:p>
        </w:tc>
        <w:tc>
          <w:tcPr>
            <w:tcW w:w="1353" w:type="dxa"/>
            <w:vAlign w:val="center"/>
          </w:tcPr>
          <w:p w:rsidR="005B180A" w:rsidRDefault="005B180A">
            <w:pPr>
              <w:widowControl/>
              <w:snapToGrid w:val="0"/>
              <w:spacing w:line="252" w:lineRule="auto"/>
              <w:ind w:leftChars="-25" w:left="-78" w:rightChars="-25" w:right="-78"/>
              <w:jc w:val="center"/>
              <w:rPr>
                <w:rFonts w:ascii="仿宋" w:eastAsia="仿宋" w:hAnsi="仿宋" w:cs="仿宋"/>
                <w:bCs/>
                <w:kern w:val="0"/>
                <w:sz w:val="24"/>
                <w:szCs w:val="24"/>
              </w:rPr>
            </w:pPr>
          </w:p>
        </w:tc>
        <w:tc>
          <w:tcPr>
            <w:tcW w:w="2671" w:type="dxa"/>
            <w:vAlign w:val="center"/>
          </w:tcPr>
          <w:p w:rsidR="005B180A" w:rsidRDefault="005B180A">
            <w:pPr>
              <w:widowControl/>
              <w:snapToGrid w:val="0"/>
              <w:spacing w:line="252" w:lineRule="auto"/>
              <w:ind w:leftChars="-25" w:left="-78" w:rightChars="-25" w:right="-78"/>
              <w:rPr>
                <w:rFonts w:ascii="仿宋" w:eastAsia="仿宋" w:hAnsi="仿宋" w:cs="仿宋"/>
                <w:bCs/>
                <w:kern w:val="0"/>
                <w:sz w:val="24"/>
                <w:szCs w:val="24"/>
              </w:rPr>
            </w:pPr>
          </w:p>
        </w:tc>
      </w:tr>
      <w:tr w:rsidR="005B180A">
        <w:trPr>
          <w:trHeight w:val="454"/>
          <w:jc w:val="center"/>
        </w:trPr>
        <w:tc>
          <w:tcPr>
            <w:tcW w:w="498" w:type="dxa"/>
            <w:vMerge/>
            <w:vAlign w:val="center"/>
          </w:tcPr>
          <w:p w:rsidR="005B180A" w:rsidRDefault="005B180A">
            <w:pPr>
              <w:widowControl/>
              <w:snapToGrid w:val="0"/>
              <w:spacing w:line="252" w:lineRule="auto"/>
              <w:ind w:leftChars="-25" w:left="-78" w:rightChars="-25" w:right="-78"/>
              <w:rPr>
                <w:rFonts w:ascii="仿宋" w:eastAsia="仿宋" w:hAnsi="仿宋" w:cs="仿宋"/>
                <w:b/>
                <w:bCs/>
                <w:kern w:val="0"/>
                <w:sz w:val="24"/>
                <w:szCs w:val="24"/>
              </w:rPr>
            </w:pPr>
          </w:p>
        </w:tc>
        <w:tc>
          <w:tcPr>
            <w:tcW w:w="4322" w:type="dxa"/>
            <w:vAlign w:val="center"/>
          </w:tcPr>
          <w:p w:rsidR="005B180A" w:rsidRDefault="003E2CC7">
            <w:pPr>
              <w:widowControl/>
              <w:snapToGrid w:val="0"/>
              <w:spacing w:line="252"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使用水利建设资金的项目前期工作</w:t>
            </w:r>
          </w:p>
        </w:tc>
        <w:tc>
          <w:tcPr>
            <w:tcW w:w="1353" w:type="dxa"/>
            <w:vAlign w:val="center"/>
          </w:tcPr>
          <w:p w:rsidR="005B180A" w:rsidRDefault="005B180A">
            <w:pPr>
              <w:widowControl/>
              <w:snapToGrid w:val="0"/>
              <w:spacing w:line="252" w:lineRule="auto"/>
              <w:ind w:leftChars="-25" w:left="-78" w:rightChars="-25" w:right="-78"/>
              <w:jc w:val="center"/>
              <w:rPr>
                <w:rFonts w:ascii="仿宋" w:eastAsia="仿宋" w:hAnsi="仿宋" w:cs="仿宋"/>
                <w:bCs/>
                <w:kern w:val="0"/>
                <w:sz w:val="24"/>
                <w:szCs w:val="24"/>
              </w:rPr>
            </w:pPr>
          </w:p>
        </w:tc>
        <w:tc>
          <w:tcPr>
            <w:tcW w:w="2671" w:type="dxa"/>
            <w:vAlign w:val="center"/>
          </w:tcPr>
          <w:p w:rsidR="005B180A" w:rsidRDefault="005B180A">
            <w:pPr>
              <w:widowControl/>
              <w:snapToGrid w:val="0"/>
              <w:spacing w:line="252" w:lineRule="auto"/>
              <w:ind w:leftChars="-25" w:left="-78" w:rightChars="-25" w:right="-78"/>
              <w:rPr>
                <w:rFonts w:ascii="仿宋" w:eastAsia="仿宋" w:hAnsi="仿宋" w:cs="仿宋"/>
                <w:bCs/>
                <w:kern w:val="0"/>
                <w:sz w:val="24"/>
                <w:szCs w:val="24"/>
              </w:rPr>
            </w:pPr>
          </w:p>
        </w:tc>
      </w:tr>
      <w:tr w:rsidR="005B180A">
        <w:trPr>
          <w:trHeight w:val="454"/>
          <w:jc w:val="center"/>
        </w:trPr>
        <w:tc>
          <w:tcPr>
            <w:tcW w:w="498" w:type="dxa"/>
            <w:vMerge/>
            <w:vAlign w:val="center"/>
          </w:tcPr>
          <w:p w:rsidR="005B180A" w:rsidRDefault="005B180A">
            <w:pPr>
              <w:widowControl/>
              <w:snapToGrid w:val="0"/>
              <w:spacing w:line="252" w:lineRule="auto"/>
              <w:ind w:leftChars="-25" w:left="-78" w:rightChars="-25" w:right="-78"/>
              <w:rPr>
                <w:rFonts w:ascii="仿宋" w:eastAsia="仿宋" w:hAnsi="仿宋" w:cs="仿宋"/>
                <w:b/>
                <w:bCs/>
                <w:kern w:val="0"/>
                <w:sz w:val="24"/>
                <w:szCs w:val="24"/>
              </w:rPr>
            </w:pPr>
          </w:p>
        </w:tc>
        <w:tc>
          <w:tcPr>
            <w:tcW w:w="4322" w:type="dxa"/>
            <w:vAlign w:val="center"/>
          </w:tcPr>
          <w:p w:rsidR="005B180A" w:rsidRDefault="003E2CC7">
            <w:pPr>
              <w:widowControl/>
              <w:snapToGrid w:val="0"/>
              <w:spacing w:line="252"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其他水利水电工程</w:t>
            </w:r>
          </w:p>
        </w:tc>
        <w:tc>
          <w:tcPr>
            <w:tcW w:w="1353" w:type="dxa"/>
            <w:vAlign w:val="center"/>
          </w:tcPr>
          <w:p w:rsidR="005B180A" w:rsidRDefault="005B180A">
            <w:pPr>
              <w:widowControl/>
              <w:snapToGrid w:val="0"/>
              <w:spacing w:line="252" w:lineRule="auto"/>
              <w:ind w:leftChars="-25" w:left="-78" w:rightChars="-25" w:right="-78"/>
              <w:jc w:val="center"/>
              <w:rPr>
                <w:rFonts w:ascii="仿宋" w:eastAsia="仿宋" w:hAnsi="仿宋" w:cs="仿宋"/>
                <w:bCs/>
                <w:kern w:val="0"/>
                <w:sz w:val="24"/>
                <w:szCs w:val="24"/>
              </w:rPr>
            </w:pPr>
          </w:p>
        </w:tc>
        <w:tc>
          <w:tcPr>
            <w:tcW w:w="2671" w:type="dxa"/>
            <w:vAlign w:val="center"/>
          </w:tcPr>
          <w:p w:rsidR="005B180A" w:rsidRDefault="005B180A">
            <w:pPr>
              <w:widowControl/>
              <w:snapToGrid w:val="0"/>
              <w:spacing w:line="252" w:lineRule="auto"/>
              <w:ind w:leftChars="-25" w:left="-78" w:rightChars="-25" w:right="-78"/>
              <w:rPr>
                <w:rFonts w:ascii="仿宋" w:eastAsia="仿宋" w:hAnsi="仿宋" w:cs="仿宋"/>
                <w:bCs/>
                <w:kern w:val="0"/>
                <w:sz w:val="24"/>
                <w:szCs w:val="24"/>
              </w:rPr>
            </w:pPr>
          </w:p>
        </w:tc>
      </w:tr>
      <w:tr w:rsidR="005B180A">
        <w:trPr>
          <w:trHeight w:val="454"/>
          <w:jc w:val="center"/>
        </w:trPr>
        <w:tc>
          <w:tcPr>
            <w:tcW w:w="498" w:type="dxa"/>
            <w:vAlign w:val="center"/>
          </w:tcPr>
          <w:p w:rsidR="005B180A" w:rsidRDefault="003E2CC7" w:rsidP="0018431D">
            <w:pPr>
              <w:widowControl/>
              <w:snapToGrid w:val="0"/>
              <w:spacing w:line="252" w:lineRule="auto"/>
              <w:ind w:leftChars="-25" w:left="-78" w:rightChars="-25" w:right="-78"/>
              <w:jc w:val="center"/>
              <w:rPr>
                <w:rFonts w:ascii="黑体" w:eastAsia="黑体" w:hAnsi="黑体" w:cs="黑体"/>
                <w:kern w:val="0"/>
                <w:sz w:val="24"/>
                <w:szCs w:val="24"/>
              </w:rPr>
            </w:pPr>
            <w:r>
              <w:rPr>
                <w:rFonts w:ascii="黑体" w:eastAsia="黑体" w:hAnsi="黑体" w:cs="黑体" w:hint="eastAsia"/>
                <w:kern w:val="0"/>
                <w:sz w:val="24"/>
                <w:szCs w:val="24"/>
              </w:rPr>
              <w:t>A08</w:t>
            </w:r>
          </w:p>
        </w:tc>
        <w:tc>
          <w:tcPr>
            <w:tcW w:w="4322" w:type="dxa"/>
            <w:vAlign w:val="center"/>
          </w:tcPr>
          <w:p w:rsidR="005B180A" w:rsidRDefault="003E2CC7">
            <w:pPr>
              <w:widowControl/>
              <w:snapToGrid w:val="0"/>
              <w:spacing w:line="252" w:lineRule="auto"/>
              <w:ind w:leftChars="-25" w:left="-78" w:rightChars="-25" w:right="-78"/>
              <w:rPr>
                <w:rFonts w:ascii="黑体" w:eastAsia="黑体" w:hAnsi="黑体" w:cs="黑体"/>
                <w:kern w:val="0"/>
                <w:sz w:val="24"/>
                <w:szCs w:val="24"/>
              </w:rPr>
            </w:pPr>
            <w:r>
              <w:rPr>
                <w:rFonts w:ascii="黑体" w:eastAsia="黑体" w:hAnsi="黑体" w:cs="黑体" w:hint="eastAsia"/>
                <w:kern w:val="0"/>
                <w:sz w:val="24"/>
                <w:szCs w:val="24"/>
              </w:rPr>
              <w:t>地质矿产工程</w:t>
            </w:r>
          </w:p>
        </w:tc>
        <w:tc>
          <w:tcPr>
            <w:tcW w:w="1353" w:type="dxa"/>
            <w:vAlign w:val="center"/>
          </w:tcPr>
          <w:p w:rsidR="005B180A" w:rsidRDefault="003E2CC7">
            <w:pPr>
              <w:widowControl/>
              <w:snapToGrid w:val="0"/>
              <w:spacing w:line="252" w:lineRule="auto"/>
              <w:ind w:leftChars="-25" w:left="-78" w:rightChars="-25" w:right="-78"/>
              <w:jc w:val="center"/>
              <w:rPr>
                <w:rFonts w:ascii="黑体" w:eastAsia="黑体" w:hAnsi="黑体" w:cs="黑体"/>
                <w:bCs/>
                <w:kern w:val="0"/>
                <w:sz w:val="24"/>
                <w:szCs w:val="24"/>
              </w:rPr>
            </w:pPr>
            <w:r>
              <w:rPr>
                <w:rFonts w:ascii="黑体" w:eastAsia="黑体" w:hAnsi="黑体" w:cs="黑体" w:hint="eastAsia"/>
                <w:bCs/>
                <w:kern w:val="0"/>
                <w:sz w:val="24"/>
                <w:szCs w:val="24"/>
              </w:rPr>
              <w:t>市规划和</w:t>
            </w:r>
          </w:p>
          <w:p w:rsidR="005B180A" w:rsidRDefault="003E2CC7">
            <w:pPr>
              <w:widowControl/>
              <w:snapToGrid w:val="0"/>
              <w:spacing w:line="252" w:lineRule="auto"/>
              <w:ind w:leftChars="-25" w:left="-78" w:rightChars="-25" w:right="-78"/>
              <w:jc w:val="center"/>
              <w:rPr>
                <w:rFonts w:ascii="黑体" w:eastAsia="黑体" w:hAnsi="黑体" w:cs="黑体"/>
                <w:bCs/>
                <w:kern w:val="0"/>
                <w:sz w:val="24"/>
                <w:szCs w:val="24"/>
              </w:rPr>
            </w:pPr>
            <w:r>
              <w:rPr>
                <w:rFonts w:ascii="黑体" w:eastAsia="黑体" w:hAnsi="黑体" w:cs="黑体" w:hint="eastAsia"/>
                <w:bCs/>
                <w:kern w:val="0"/>
                <w:sz w:val="24"/>
                <w:szCs w:val="24"/>
              </w:rPr>
              <w:t>自然资源局</w:t>
            </w:r>
          </w:p>
        </w:tc>
        <w:tc>
          <w:tcPr>
            <w:tcW w:w="2671" w:type="dxa"/>
            <w:vAlign w:val="center"/>
          </w:tcPr>
          <w:p w:rsidR="005B180A" w:rsidRDefault="005B180A">
            <w:pPr>
              <w:widowControl/>
              <w:snapToGrid w:val="0"/>
              <w:spacing w:line="252" w:lineRule="auto"/>
              <w:ind w:leftChars="-25" w:left="-78" w:rightChars="-25" w:right="-78"/>
              <w:rPr>
                <w:rFonts w:ascii="黑体" w:eastAsia="黑体" w:hAnsi="黑体" w:cs="黑体"/>
                <w:bCs/>
                <w:kern w:val="0"/>
                <w:sz w:val="24"/>
                <w:szCs w:val="24"/>
              </w:rPr>
            </w:pPr>
          </w:p>
        </w:tc>
      </w:tr>
      <w:tr w:rsidR="005B180A">
        <w:trPr>
          <w:trHeight w:val="564"/>
          <w:jc w:val="center"/>
        </w:trPr>
        <w:tc>
          <w:tcPr>
            <w:tcW w:w="498" w:type="dxa"/>
            <w:vMerge w:val="restart"/>
            <w:vAlign w:val="center"/>
          </w:tcPr>
          <w:p w:rsidR="005B180A" w:rsidRDefault="003E2CC7" w:rsidP="0018431D">
            <w:pPr>
              <w:widowControl/>
              <w:snapToGrid w:val="0"/>
              <w:spacing w:line="252" w:lineRule="auto"/>
              <w:ind w:leftChars="-25" w:left="-78" w:rightChars="-25" w:right="-78"/>
              <w:jc w:val="center"/>
              <w:rPr>
                <w:rFonts w:ascii="仿宋" w:eastAsia="仿宋" w:hAnsi="仿宋" w:cs="仿宋"/>
                <w:b/>
                <w:bCs/>
                <w:kern w:val="0"/>
                <w:sz w:val="24"/>
                <w:szCs w:val="24"/>
              </w:rPr>
            </w:pPr>
            <w:r>
              <w:rPr>
                <w:rFonts w:ascii="仿宋" w:eastAsia="仿宋" w:hAnsi="仿宋" w:cs="仿宋" w:hint="eastAsia"/>
                <w:kern w:val="0"/>
                <w:sz w:val="24"/>
                <w:szCs w:val="24"/>
              </w:rPr>
              <w:t>具体项目</w:t>
            </w:r>
          </w:p>
        </w:tc>
        <w:tc>
          <w:tcPr>
            <w:tcW w:w="4322" w:type="dxa"/>
            <w:vAlign w:val="center"/>
          </w:tcPr>
          <w:p w:rsidR="005B180A" w:rsidRDefault="003E2CC7">
            <w:pPr>
              <w:widowControl/>
              <w:snapToGrid w:val="0"/>
              <w:spacing w:line="252"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矿业权交易</w:t>
            </w:r>
          </w:p>
        </w:tc>
        <w:tc>
          <w:tcPr>
            <w:tcW w:w="1353" w:type="dxa"/>
            <w:vAlign w:val="center"/>
          </w:tcPr>
          <w:p w:rsidR="005B180A" w:rsidRDefault="005B180A">
            <w:pPr>
              <w:widowControl/>
              <w:snapToGrid w:val="0"/>
              <w:spacing w:line="252" w:lineRule="auto"/>
              <w:ind w:leftChars="-25" w:left="-78" w:rightChars="-25" w:right="-78"/>
              <w:jc w:val="center"/>
              <w:rPr>
                <w:rFonts w:ascii="仿宋" w:eastAsia="仿宋" w:hAnsi="仿宋" w:cs="仿宋"/>
                <w:bCs/>
                <w:kern w:val="0"/>
                <w:sz w:val="24"/>
                <w:szCs w:val="24"/>
              </w:rPr>
            </w:pPr>
          </w:p>
        </w:tc>
        <w:tc>
          <w:tcPr>
            <w:tcW w:w="2671" w:type="dxa"/>
            <w:vAlign w:val="center"/>
          </w:tcPr>
          <w:p w:rsidR="005B180A" w:rsidRDefault="005B180A">
            <w:pPr>
              <w:widowControl/>
              <w:snapToGrid w:val="0"/>
              <w:spacing w:line="252" w:lineRule="auto"/>
              <w:ind w:leftChars="-25" w:left="-78" w:rightChars="-25" w:right="-78"/>
              <w:rPr>
                <w:rFonts w:ascii="仿宋" w:eastAsia="仿宋" w:hAnsi="仿宋" w:cs="仿宋"/>
                <w:bCs/>
                <w:kern w:val="0"/>
                <w:sz w:val="24"/>
                <w:szCs w:val="24"/>
              </w:rPr>
            </w:pPr>
          </w:p>
        </w:tc>
      </w:tr>
      <w:tr w:rsidR="005B180A">
        <w:trPr>
          <w:trHeight w:val="454"/>
          <w:jc w:val="center"/>
        </w:trPr>
        <w:tc>
          <w:tcPr>
            <w:tcW w:w="498" w:type="dxa"/>
            <w:vMerge/>
            <w:vAlign w:val="center"/>
          </w:tcPr>
          <w:p w:rsidR="005B180A" w:rsidRDefault="005B180A">
            <w:pPr>
              <w:widowControl/>
              <w:snapToGrid w:val="0"/>
              <w:spacing w:line="252" w:lineRule="auto"/>
              <w:ind w:leftChars="-25" w:left="-78" w:rightChars="-25" w:right="-78"/>
              <w:rPr>
                <w:rFonts w:ascii="仿宋" w:eastAsia="仿宋" w:hAnsi="仿宋" w:cs="仿宋"/>
                <w:b/>
                <w:bCs/>
                <w:kern w:val="0"/>
                <w:sz w:val="24"/>
                <w:szCs w:val="24"/>
              </w:rPr>
            </w:pPr>
          </w:p>
        </w:tc>
        <w:tc>
          <w:tcPr>
            <w:tcW w:w="4322" w:type="dxa"/>
            <w:vAlign w:val="center"/>
          </w:tcPr>
          <w:p w:rsidR="005B180A" w:rsidRDefault="003E2CC7">
            <w:pPr>
              <w:widowControl/>
              <w:snapToGrid w:val="0"/>
              <w:spacing w:line="252"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地质灾害治理工程</w:t>
            </w:r>
          </w:p>
        </w:tc>
        <w:tc>
          <w:tcPr>
            <w:tcW w:w="1353" w:type="dxa"/>
            <w:vAlign w:val="center"/>
          </w:tcPr>
          <w:p w:rsidR="005B180A" w:rsidRDefault="005B180A">
            <w:pPr>
              <w:widowControl/>
              <w:snapToGrid w:val="0"/>
              <w:spacing w:line="252" w:lineRule="auto"/>
              <w:ind w:leftChars="-25" w:left="-78" w:rightChars="-25" w:right="-78"/>
              <w:jc w:val="center"/>
              <w:rPr>
                <w:rFonts w:ascii="仿宋" w:eastAsia="仿宋" w:hAnsi="仿宋" w:cs="仿宋"/>
                <w:bCs/>
                <w:kern w:val="0"/>
                <w:sz w:val="24"/>
                <w:szCs w:val="24"/>
              </w:rPr>
            </w:pPr>
          </w:p>
        </w:tc>
        <w:tc>
          <w:tcPr>
            <w:tcW w:w="2671" w:type="dxa"/>
            <w:vAlign w:val="center"/>
          </w:tcPr>
          <w:p w:rsidR="005B180A" w:rsidRDefault="005B180A">
            <w:pPr>
              <w:widowControl/>
              <w:snapToGrid w:val="0"/>
              <w:spacing w:line="252" w:lineRule="auto"/>
              <w:ind w:leftChars="-25" w:left="-78" w:rightChars="-25" w:right="-78"/>
              <w:rPr>
                <w:rFonts w:ascii="仿宋" w:eastAsia="仿宋" w:hAnsi="仿宋" w:cs="仿宋"/>
                <w:bCs/>
                <w:kern w:val="0"/>
                <w:sz w:val="24"/>
                <w:szCs w:val="24"/>
              </w:rPr>
            </w:pPr>
          </w:p>
        </w:tc>
      </w:tr>
      <w:tr w:rsidR="005B180A">
        <w:trPr>
          <w:trHeight w:val="454"/>
          <w:jc w:val="center"/>
        </w:trPr>
        <w:tc>
          <w:tcPr>
            <w:tcW w:w="498" w:type="dxa"/>
            <w:vAlign w:val="center"/>
          </w:tcPr>
          <w:p w:rsidR="005B180A" w:rsidRDefault="003E2CC7" w:rsidP="0018431D">
            <w:pPr>
              <w:widowControl/>
              <w:snapToGrid w:val="0"/>
              <w:spacing w:line="264" w:lineRule="auto"/>
              <w:ind w:leftChars="-25" w:left="-78" w:rightChars="-25" w:right="-78"/>
              <w:rPr>
                <w:rFonts w:ascii="黑体" w:eastAsia="黑体" w:hAnsi="黑体" w:cs="黑体"/>
                <w:kern w:val="0"/>
                <w:sz w:val="24"/>
                <w:szCs w:val="24"/>
              </w:rPr>
            </w:pPr>
            <w:r>
              <w:rPr>
                <w:rFonts w:ascii="黑体" w:eastAsia="黑体" w:hAnsi="黑体" w:cs="黑体" w:hint="eastAsia"/>
                <w:kern w:val="0"/>
                <w:sz w:val="24"/>
                <w:szCs w:val="24"/>
              </w:rPr>
              <w:lastRenderedPageBreak/>
              <w:t>A09</w:t>
            </w:r>
          </w:p>
        </w:tc>
        <w:tc>
          <w:tcPr>
            <w:tcW w:w="4322" w:type="dxa"/>
            <w:vAlign w:val="center"/>
          </w:tcPr>
          <w:p w:rsidR="005B180A" w:rsidRDefault="003E2CC7">
            <w:pPr>
              <w:widowControl/>
              <w:snapToGrid w:val="0"/>
              <w:spacing w:line="264" w:lineRule="auto"/>
              <w:ind w:leftChars="-25" w:left="-78" w:rightChars="-25" w:right="-78"/>
              <w:rPr>
                <w:rFonts w:ascii="黑体" w:eastAsia="黑体" w:hAnsi="黑体" w:cs="黑体"/>
                <w:kern w:val="0"/>
                <w:sz w:val="24"/>
                <w:szCs w:val="24"/>
              </w:rPr>
            </w:pPr>
            <w:r>
              <w:rPr>
                <w:rFonts w:ascii="黑体" w:eastAsia="黑体" w:hAnsi="黑体" w:cs="黑体" w:hint="eastAsia"/>
                <w:kern w:val="0"/>
                <w:sz w:val="24"/>
                <w:szCs w:val="24"/>
              </w:rPr>
              <w:t>国有土地上房屋征收补偿评估机构中介服务机构入围</w:t>
            </w:r>
          </w:p>
        </w:tc>
        <w:tc>
          <w:tcPr>
            <w:tcW w:w="1353" w:type="dxa"/>
            <w:vAlign w:val="center"/>
          </w:tcPr>
          <w:p w:rsidR="005B180A" w:rsidRDefault="003E2CC7">
            <w:pPr>
              <w:widowControl/>
              <w:snapToGrid w:val="0"/>
              <w:spacing w:line="264" w:lineRule="auto"/>
              <w:ind w:leftChars="-25" w:left="-78" w:rightChars="-25" w:right="-78"/>
              <w:jc w:val="center"/>
              <w:rPr>
                <w:rFonts w:ascii="黑体" w:eastAsia="黑体" w:hAnsi="黑体" w:cs="黑体"/>
                <w:bCs/>
                <w:kern w:val="0"/>
                <w:sz w:val="24"/>
                <w:szCs w:val="24"/>
              </w:rPr>
            </w:pPr>
            <w:r>
              <w:rPr>
                <w:rFonts w:ascii="黑体" w:eastAsia="黑体" w:hAnsi="黑体" w:cs="黑体" w:hint="eastAsia"/>
                <w:bCs/>
                <w:kern w:val="0"/>
                <w:sz w:val="24"/>
                <w:szCs w:val="24"/>
              </w:rPr>
              <w:t>市住保</w:t>
            </w:r>
          </w:p>
          <w:p w:rsidR="005B180A" w:rsidRDefault="003E2CC7">
            <w:pPr>
              <w:widowControl/>
              <w:snapToGrid w:val="0"/>
              <w:spacing w:line="264" w:lineRule="auto"/>
              <w:ind w:leftChars="-25" w:left="-78" w:rightChars="-25" w:right="-78"/>
              <w:jc w:val="center"/>
              <w:rPr>
                <w:rFonts w:ascii="黑体" w:eastAsia="黑体" w:hAnsi="黑体" w:cs="黑体"/>
                <w:bCs/>
                <w:kern w:val="0"/>
                <w:sz w:val="24"/>
                <w:szCs w:val="24"/>
              </w:rPr>
            </w:pPr>
            <w:r>
              <w:rPr>
                <w:rFonts w:ascii="黑体" w:eastAsia="黑体" w:hAnsi="黑体" w:cs="黑体" w:hint="eastAsia"/>
                <w:bCs/>
                <w:kern w:val="0"/>
                <w:sz w:val="24"/>
                <w:szCs w:val="24"/>
              </w:rPr>
              <w:t>房管局</w:t>
            </w:r>
          </w:p>
        </w:tc>
        <w:tc>
          <w:tcPr>
            <w:tcW w:w="2671" w:type="dxa"/>
            <w:vAlign w:val="center"/>
          </w:tcPr>
          <w:p w:rsidR="005B180A" w:rsidRDefault="005B180A">
            <w:pPr>
              <w:widowControl/>
              <w:snapToGrid w:val="0"/>
              <w:spacing w:line="264" w:lineRule="auto"/>
              <w:ind w:leftChars="-25" w:left="-78" w:rightChars="-25" w:right="-78"/>
              <w:rPr>
                <w:rFonts w:ascii="黑体" w:eastAsia="黑体" w:hAnsi="黑体" w:cs="黑体"/>
                <w:bCs/>
                <w:kern w:val="0"/>
                <w:sz w:val="24"/>
                <w:szCs w:val="24"/>
              </w:rPr>
            </w:pPr>
          </w:p>
        </w:tc>
      </w:tr>
      <w:tr w:rsidR="005B180A">
        <w:trPr>
          <w:trHeight w:val="454"/>
          <w:jc w:val="center"/>
        </w:trPr>
        <w:tc>
          <w:tcPr>
            <w:tcW w:w="498" w:type="dxa"/>
            <w:vAlign w:val="center"/>
          </w:tcPr>
          <w:p w:rsidR="005B180A" w:rsidRDefault="005B180A" w:rsidP="0018431D">
            <w:pPr>
              <w:widowControl/>
              <w:snapToGrid w:val="0"/>
              <w:spacing w:line="264" w:lineRule="auto"/>
              <w:ind w:leftChars="-25" w:left="-78" w:rightChars="-25" w:right="-78"/>
              <w:rPr>
                <w:rFonts w:ascii="仿宋" w:eastAsia="仿宋" w:hAnsi="仿宋" w:cs="仿宋"/>
                <w:kern w:val="0"/>
                <w:sz w:val="24"/>
                <w:szCs w:val="24"/>
              </w:rPr>
            </w:pPr>
          </w:p>
        </w:tc>
        <w:tc>
          <w:tcPr>
            <w:tcW w:w="4322" w:type="dxa"/>
            <w:vAlign w:val="center"/>
          </w:tcPr>
          <w:p w:rsidR="005B180A" w:rsidRDefault="003E2CC7">
            <w:pPr>
              <w:widowControl/>
              <w:snapToGrid w:val="0"/>
              <w:spacing w:line="264"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集体土地征地房屋补偿评估中介服务机构入围</w:t>
            </w:r>
          </w:p>
        </w:tc>
        <w:tc>
          <w:tcPr>
            <w:tcW w:w="1353" w:type="dxa"/>
            <w:vAlign w:val="center"/>
          </w:tcPr>
          <w:p w:rsidR="005B180A" w:rsidRDefault="003E2CC7">
            <w:pPr>
              <w:widowControl/>
              <w:snapToGrid w:val="0"/>
              <w:spacing w:line="264" w:lineRule="auto"/>
              <w:ind w:leftChars="-25" w:left="-78" w:rightChars="-25" w:right="-78"/>
              <w:jc w:val="center"/>
              <w:rPr>
                <w:rFonts w:ascii="仿宋" w:eastAsia="仿宋" w:hAnsi="仿宋" w:cs="仿宋"/>
                <w:bCs/>
                <w:kern w:val="0"/>
                <w:sz w:val="24"/>
                <w:szCs w:val="24"/>
              </w:rPr>
            </w:pPr>
            <w:r>
              <w:rPr>
                <w:rFonts w:ascii="仿宋" w:eastAsia="仿宋" w:hAnsi="仿宋" w:cs="仿宋" w:hint="eastAsia"/>
                <w:bCs/>
                <w:kern w:val="0"/>
                <w:sz w:val="24"/>
                <w:szCs w:val="24"/>
              </w:rPr>
              <w:t>市规划和自然资源局</w:t>
            </w:r>
          </w:p>
        </w:tc>
        <w:tc>
          <w:tcPr>
            <w:tcW w:w="2671" w:type="dxa"/>
            <w:vAlign w:val="center"/>
          </w:tcPr>
          <w:p w:rsidR="005B180A" w:rsidRDefault="005B180A">
            <w:pPr>
              <w:widowControl/>
              <w:snapToGrid w:val="0"/>
              <w:spacing w:line="264" w:lineRule="auto"/>
              <w:ind w:leftChars="-25" w:left="-78" w:rightChars="-25" w:right="-78"/>
              <w:rPr>
                <w:rFonts w:ascii="仿宋" w:eastAsia="仿宋" w:hAnsi="仿宋" w:cs="仿宋"/>
                <w:bCs/>
                <w:kern w:val="0"/>
                <w:sz w:val="24"/>
                <w:szCs w:val="24"/>
              </w:rPr>
            </w:pPr>
          </w:p>
        </w:tc>
      </w:tr>
      <w:tr w:rsidR="005B180A">
        <w:trPr>
          <w:trHeight w:val="454"/>
          <w:jc w:val="center"/>
        </w:trPr>
        <w:tc>
          <w:tcPr>
            <w:tcW w:w="498" w:type="dxa"/>
            <w:vAlign w:val="center"/>
          </w:tcPr>
          <w:p w:rsidR="005B180A" w:rsidRDefault="003E2CC7" w:rsidP="0018431D">
            <w:pPr>
              <w:widowControl/>
              <w:snapToGrid w:val="0"/>
              <w:spacing w:line="264" w:lineRule="auto"/>
              <w:ind w:leftChars="-25" w:left="-78" w:rightChars="-25" w:right="-78"/>
              <w:jc w:val="center"/>
              <w:rPr>
                <w:rFonts w:ascii="黑体" w:eastAsia="黑体" w:hAnsi="黑体" w:cs="黑体"/>
                <w:kern w:val="0"/>
                <w:sz w:val="24"/>
                <w:szCs w:val="24"/>
              </w:rPr>
            </w:pPr>
            <w:r>
              <w:rPr>
                <w:rFonts w:ascii="黑体" w:eastAsia="黑体" w:hAnsi="黑体" w:cs="黑体" w:hint="eastAsia"/>
                <w:kern w:val="0"/>
                <w:sz w:val="24"/>
                <w:szCs w:val="24"/>
              </w:rPr>
              <w:t>A10</w:t>
            </w:r>
          </w:p>
        </w:tc>
        <w:tc>
          <w:tcPr>
            <w:tcW w:w="4322" w:type="dxa"/>
            <w:vAlign w:val="center"/>
          </w:tcPr>
          <w:p w:rsidR="005B180A" w:rsidRDefault="003E2CC7">
            <w:pPr>
              <w:widowControl/>
              <w:snapToGrid w:val="0"/>
              <w:spacing w:line="264" w:lineRule="auto"/>
              <w:ind w:leftChars="-25" w:left="-78" w:rightChars="-25" w:right="-78"/>
              <w:rPr>
                <w:rFonts w:ascii="黑体" w:eastAsia="黑体" w:hAnsi="黑体" w:cs="黑体"/>
                <w:kern w:val="0"/>
                <w:sz w:val="24"/>
                <w:szCs w:val="24"/>
              </w:rPr>
            </w:pPr>
            <w:r>
              <w:rPr>
                <w:rFonts w:ascii="黑体" w:eastAsia="黑体" w:hAnsi="黑体" w:cs="黑体" w:hint="eastAsia"/>
                <w:kern w:val="0"/>
                <w:sz w:val="24"/>
                <w:szCs w:val="24"/>
              </w:rPr>
              <w:t>政府投资项目代建招投标</w:t>
            </w:r>
          </w:p>
        </w:tc>
        <w:tc>
          <w:tcPr>
            <w:tcW w:w="1353" w:type="dxa"/>
            <w:vAlign w:val="center"/>
          </w:tcPr>
          <w:p w:rsidR="005B180A" w:rsidRDefault="003E2CC7">
            <w:pPr>
              <w:widowControl/>
              <w:snapToGrid w:val="0"/>
              <w:spacing w:line="264" w:lineRule="auto"/>
              <w:ind w:leftChars="-50" w:left="-157" w:rightChars="-50" w:right="-157"/>
              <w:jc w:val="center"/>
              <w:rPr>
                <w:rFonts w:ascii="黑体" w:eastAsia="黑体" w:hAnsi="黑体" w:cs="黑体"/>
                <w:bCs/>
                <w:kern w:val="0"/>
                <w:sz w:val="24"/>
                <w:szCs w:val="24"/>
              </w:rPr>
            </w:pPr>
            <w:r>
              <w:rPr>
                <w:rFonts w:ascii="黑体" w:eastAsia="黑体" w:hAnsi="黑体" w:cs="黑体" w:hint="eastAsia"/>
                <w:bCs/>
                <w:kern w:val="0"/>
                <w:sz w:val="24"/>
                <w:szCs w:val="24"/>
              </w:rPr>
              <w:t>市级有关</w:t>
            </w:r>
          </w:p>
          <w:p w:rsidR="005B180A" w:rsidRDefault="003E2CC7">
            <w:pPr>
              <w:widowControl/>
              <w:snapToGrid w:val="0"/>
              <w:spacing w:line="264" w:lineRule="auto"/>
              <w:ind w:leftChars="-50" w:left="-157" w:rightChars="-50" w:right="-157"/>
              <w:jc w:val="center"/>
              <w:rPr>
                <w:rFonts w:ascii="黑体" w:eastAsia="黑体" w:hAnsi="黑体" w:cs="黑体"/>
                <w:bCs/>
                <w:kern w:val="0"/>
                <w:sz w:val="24"/>
                <w:szCs w:val="24"/>
              </w:rPr>
            </w:pPr>
            <w:r>
              <w:rPr>
                <w:rFonts w:ascii="黑体" w:eastAsia="黑体" w:hAnsi="黑体" w:cs="黑体" w:hint="eastAsia"/>
                <w:bCs/>
                <w:kern w:val="0"/>
                <w:sz w:val="24"/>
                <w:szCs w:val="24"/>
              </w:rPr>
              <w:t>主管部门</w:t>
            </w:r>
          </w:p>
        </w:tc>
        <w:tc>
          <w:tcPr>
            <w:tcW w:w="2671" w:type="dxa"/>
            <w:vAlign w:val="center"/>
          </w:tcPr>
          <w:p w:rsidR="005B180A" w:rsidRDefault="005B180A">
            <w:pPr>
              <w:widowControl/>
              <w:snapToGrid w:val="0"/>
              <w:spacing w:line="264" w:lineRule="auto"/>
              <w:ind w:leftChars="-50" w:left="-157" w:rightChars="-50" w:right="-157"/>
              <w:rPr>
                <w:rFonts w:ascii="黑体" w:eastAsia="黑体" w:hAnsi="黑体" w:cs="黑体"/>
                <w:bCs/>
                <w:kern w:val="0"/>
                <w:sz w:val="24"/>
                <w:szCs w:val="24"/>
              </w:rPr>
            </w:pPr>
          </w:p>
        </w:tc>
      </w:tr>
      <w:tr w:rsidR="005B180A">
        <w:trPr>
          <w:trHeight w:val="454"/>
          <w:jc w:val="center"/>
        </w:trPr>
        <w:tc>
          <w:tcPr>
            <w:tcW w:w="498" w:type="dxa"/>
            <w:vAlign w:val="center"/>
          </w:tcPr>
          <w:p w:rsidR="005B180A" w:rsidRDefault="003E2CC7" w:rsidP="0018431D">
            <w:pPr>
              <w:widowControl/>
              <w:snapToGrid w:val="0"/>
              <w:spacing w:line="264" w:lineRule="auto"/>
              <w:ind w:leftChars="-25" w:left="-78" w:rightChars="-25" w:right="-78"/>
              <w:jc w:val="center"/>
              <w:rPr>
                <w:rFonts w:ascii="黑体" w:eastAsia="黑体" w:hAnsi="黑体" w:cs="黑体"/>
                <w:kern w:val="0"/>
                <w:sz w:val="24"/>
                <w:szCs w:val="24"/>
              </w:rPr>
            </w:pPr>
            <w:r>
              <w:rPr>
                <w:rFonts w:ascii="黑体" w:eastAsia="黑体" w:hAnsi="黑体" w:cs="黑体" w:hint="eastAsia"/>
                <w:kern w:val="0"/>
                <w:sz w:val="24"/>
                <w:szCs w:val="24"/>
              </w:rPr>
              <w:t>B</w:t>
            </w:r>
          </w:p>
        </w:tc>
        <w:tc>
          <w:tcPr>
            <w:tcW w:w="4322" w:type="dxa"/>
            <w:vAlign w:val="center"/>
          </w:tcPr>
          <w:p w:rsidR="005B180A" w:rsidRDefault="003E2CC7">
            <w:pPr>
              <w:widowControl/>
              <w:snapToGrid w:val="0"/>
              <w:spacing w:line="264" w:lineRule="auto"/>
              <w:ind w:leftChars="-25" w:left="-78" w:rightChars="-25" w:right="-78"/>
              <w:rPr>
                <w:rFonts w:ascii="黑体" w:eastAsia="黑体" w:hAnsi="黑体" w:cs="黑体"/>
                <w:kern w:val="0"/>
                <w:sz w:val="24"/>
                <w:szCs w:val="24"/>
              </w:rPr>
            </w:pPr>
            <w:r>
              <w:rPr>
                <w:rFonts w:ascii="黑体" w:eastAsia="黑体" w:hAnsi="黑体" w:cs="黑体" w:hint="eastAsia"/>
                <w:kern w:val="0"/>
                <w:sz w:val="24"/>
                <w:szCs w:val="24"/>
              </w:rPr>
              <w:t>土地</w:t>
            </w:r>
          </w:p>
        </w:tc>
        <w:tc>
          <w:tcPr>
            <w:tcW w:w="1353" w:type="dxa"/>
            <w:vAlign w:val="center"/>
          </w:tcPr>
          <w:p w:rsidR="005B180A" w:rsidRDefault="003E2CC7">
            <w:pPr>
              <w:widowControl/>
              <w:snapToGrid w:val="0"/>
              <w:spacing w:line="264" w:lineRule="auto"/>
              <w:ind w:leftChars="-25" w:left="-78" w:rightChars="-25" w:right="-78"/>
              <w:jc w:val="center"/>
              <w:rPr>
                <w:rFonts w:ascii="黑体" w:eastAsia="黑体" w:hAnsi="黑体" w:cs="黑体"/>
                <w:bCs/>
                <w:kern w:val="0"/>
                <w:sz w:val="24"/>
                <w:szCs w:val="24"/>
              </w:rPr>
            </w:pPr>
            <w:r>
              <w:rPr>
                <w:rFonts w:ascii="黑体" w:eastAsia="黑体" w:hAnsi="黑体" w:cs="黑体" w:hint="eastAsia"/>
                <w:bCs/>
                <w:kern w:val="0"/>
                <w:sz w:val="24"/>
                <w:szCs w:val="24"/>
              </w:rPr>
              <w:t>市规划和</w:t>
            </w:r>
          </w:p>
          <w:p w:rsidR="005B180A" w:rsidRDefault="003E2CC7">
            <w:pPr>
              <w:widowControl/>
              <w:snapToGrid w:val="0"/>
              <w:spacing w:line="264" w:lineRule="auto"/>
              <w:ind w:leftChars="-25" w:left="-78" w:rightChars="-25" w:right="-78"/>
              <w:jc w:val="center"/>
              <w:rPr>
                <w:rFonts w:ascii="黑体" w:eastAsia="黑体" w:hAnsi="黑体" w:cs="黑体"/>
                <w:bCs/>
                <w:kern w:val="0"/>
                <w:sz w:val="24"/>
                <w:szCs w:val="24"/>
              </w:rPr>
            </w:pPr>
            <w:r>
              <w:rPr>
                <w:rFonts w:ascii="黑体" w:eastAsia="黑体" w:hAnsi="黑体" w:cs="黑体" w:hint="eastAsia"/>
                <w:bCs/>
                <w:kern w:val="0"/>
                <w:sz w:val="24"/>
                <w:szCs w:val="24"/>
              </w:rPr>
              <w:t>自然资源局</w:t>
            </w:r>
          </w:p>
        </w:tc>
        <w:tc>
          <w:tcPr>
            <w:tcW w:w="2671" w:type="dxa"/>
            <w:vAlign w:val="center"/>
          </w:tcPr>
          <w:p w:rsidR="005B180A" w:rsidRDefault="005B180A">
            <w:pPr>
              <w:widowControl/>
              <w:snapToGrid w:val="0"/>
              <w:spacing w:line="264" w:lineRule="auto"/>
              <w:ind w:leftChars="-25" w:left="-78" w:rightChars="-25" w:right="-78"/>
              <w:rPr>
                <w:rFonts w:ascii="黑体" w:eastAsia="黑体" w:hAnsi="黑体" w:cs="黑体"/>
                <w:bCs/>
                <w:kern w:val="0"/>
                <w:sz w:val="24"/>
                <w:szCs w:val="24"/>
              </w:rPr>
            </w:pPr>
          </w:p>
        </w:tc>
      </w:tr>
      <w:tr w:rsidR="005B180A">
        <w:trPr>
          <w:trHeight w:val="454"/>
          <w:jc w:val="center"/>
        </w:trPr>
        <w:tc>
          <w:tcPr>
            <w:tcW w:w="498" w:type="dxa"/>
            <w:vMerge w:val="restart"/>
            <w:vAlign w:val="center"/>
          </w:tcPr>
          <w:p w:rsidR="005B180A" w:rsidRDefault="003E2CC7" w:rsidP="0018431D">
            <w:pPr>
              <w:widowControl/>
              <w:snapToGrid w:val="0"/>
              <w:spacing w:line="264" w:lineRule="auto"/>
              <w:ind w:leftChars="-25" w:left="-78" w:rightChars="-25" w:right="-78"/>
              <w:jc w:val="center"/>
              <w:rPr>
                <w:rFonts w:ascii="仿宋" w:eastAsia="仿宋" w:hAnsi="仿宋" w:cs="仿宋"/>
                <w:b/>
                <w:bCs/>
                <w:kern w:val="0"/>
                <w:sz w:val="24"/>
                <w:szCs w:val="24"/>
              </w:rPr>
            </w:pPr>
            <w:r>
              <w:rPr>
                <w:rFonts w:ascii="仿宋" w:eastAsia="仿宋" w:hAnsi="仿宋" w:cs="仿宋" w:hint="eastAsia"/>
                <w:kern w:val="0"/>
                <w:sz w:val="24"/>
                <w:szCs w:val="24"/>
              </w:rPr>
              <w:t>具体项目</w:t>
            </w:r>
          </w:p>
        </w:tc>
        <w:tc>
          <w:tcPr>
            <w:tcW w:w="4322" w:type="dxa"/>
            <w:vAlign w:val="center"/>
          </w:tcPr>
          <w:p w:rsidR="005B180A" w:rsidRDefault="003E2CC7">
            <w:pPr>
              <w:widowControl/>
              <w:snapToGrid w:val="0"/>
              <w:spacing w:line="264"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商业、旅游、娱乐、商品住宅等经营性用地出让，或根据法律、法规等规定明确应该招标、拍卖、挂牌出让的土地实施出让</w:t>
            </w:r>
          </w:p>
        </w:tc>
        <w:tc>
          <w:tcPr>
            <w:tcW w:w="1353" w:type="dxa"/>
            <w:vAlign w:val="center"/>
          </w:tcPr>
          <w:p w:rsidR="005B180A" w:rsidRDefault="005B180A">
            <w:pPr>
              <w:widowControl/>
              <w:snapToGrid w:val="0"/>
              <w:spacing w:line="264" w:lineRule="auto"/>
              <w:ind w:leftChars="-25" w:left="-78" w:rightChars="-25" w:right="-78"/>
              <w:jc w:val="center"/>
              <w:rPr>
                <w:rFonts w:ascii="仿宋" w:eastAsia="仿宋" w:hAnsi="仿宋" w:cs="仿宋"/>
                <w:bCs/>
                <w:kern w:val="0"/>
                <w:sz w:val="24"/>
                <w:szCs w:val="24"/>
              </w:rPr>
            </w:pPr>
          </w:p>
        </w:tc>
        <w:tc>
          <w:tcPr>
            <w:tcW w:w="2671" w:type="dxa"/>
            <w:vAlign w:val="center"/>
          </w:tcPr>
          <w:p w:rsidR="005B180A" w:rsidRDefault="005B180A">
            <w:pPr>
              <w:widowControl/>
              <w:snapToGrid w:val="0"/>
              <w:spacing w:line="264" w:lineRule="auto"/>
              <w:ind w:leftChars="-25" w:left="-78" w:rightChars="-25" w:right="-78"/>
              <w:rPr>
                <w:rFonts w:ascii="仿宋" w:eastAsia="仿宋" w:hAnsi="仿宋" w:cs="仿宋"/>
                <w:bCs/>
                <w:kern w:val="0"/>
                <w:sz w:val="24"/>
                <w:szCs w:val="24"/>
              </w:rPr>
            </w:pPr>
          </w:p>
        </w:tc>
      </w:tr>
      <w:tr w:rsidR="005B180A">
        <w:trPr>
          <w:trHeight w:val="454"/>
          <w:jc w:val="center"/>
        </w:trPr>
        <w:tc>
          <w:tcPr>
            <w:tcW w:w="498" w:type="dxa"/>
            <w:vMerge/>
            <w:vAlign w:val="center"/>
          </w:tcPr>
          <w:p w:rsidR="005B180A" w:rsidRDefault="005B180A">
            <w:pPr>
              <w:widowControl/>
              <w:snapToGrid w:val="0"/>
              <w:spacing w:line="264" w:lineRule="auto"/>
              <w:ind w:leftChars="-25" w:left="-78" w:rightChars="-25" w:right="-78"/>
              <w:rPr>
                <w:rFonts w:ascii="仿宋" w:eastAsia="仿宋" w:hAnsi="仿宋" w:cs="仿宋"/>
                <w:b/>
                <w:bCs/>
                <w:kern w:val="0"/>
                <w:sz w:val="24"/>
                <w:szCs w:val="24"/>
              </w:rPr>
            </w:pPr>
          </w:p>
        </w:tc>
        <w:tc>
          <w:tcPr>
            <w:tcW w:w="4322" w:type="dxa"/>
            <w:vAlign w:val="center"/>
          </w:tcPr>
          <w:p w:rsidR="005B180A" w:rsidRDefault="003E2CC7">
            <w:pPr>
              <w:widowControl/>
              <w:snapToGrid w:val="0"/>
              <w:spacing w:line="264"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工业用地出让</w:t>
            </w:r>
          </w:p>
        </w:tc>
        <w:tc>
          <w:tcPr>
            <w:tcW w:w="1353" w:type="dxa"/>
            <w:vAlign w:val="center"/>
          </w:tcPr>
          <w:p w:rsidR="005B180A" w:rsidRDefault="005B180A">
            <w:pPr>
              <w:widowControl/>
              <w:snapToGrid w:val="0"/>
              <w:spacing w:line="264" w:lineRule="auto"/>
              <w:ind w:leftChars="-25" w:left="-78" w:rightChars="-25" w:right="-78"/>
              <w:jc w:val="center"/>
              <w:rPr>
                <w:rFonts w:ascii="仿宋" w:eastAsia="仿宋" w:hAnsi="仿宋" w:cs="仿宋"/>
                <w:bCs/>
                <w:kern w:val="0"/>
                <w:sz w:val="24"/>
                <w:szCs w:val="24"/>
              </w:rPr>
            </w:pPr>
          </w:p>
        </w:tc>
        <w:tc>
          <w:tcPr>
            <w:tcW w:w="2671" w:type="dxa"/>
            <w:vAlign w:val="center"/>
          </w:tcPr>
          <w:p w:rsidR="005B180A" w:rsidRDefault="005B180A">
            <w:pPr>
              <w:widowControl/>
              <w:snapToGrid w:val="0"/>
              <w:spacing w:line="264" w:lineRule="auto"/>
              <w:ind w:leftChars="-25" w:left="-78" w:rightChars="-25" w:right="-78"/>
              <w:rPr>
                <w:rFonts w:ascii="仿宋" w:eastAsia="仿宋" w:hAnsi="仿宋" w:cs="仿宋"/>
                <w:bCs/>
                <w:kern w:val="0"/>
                <w:sz w:val="24"/>
                <w:szCs w:val="24"/>
              </w:rPr>
            </w:pPr>
          </w:p>
        </w:tc>
      </w:tr>
      <w:tr w:rsidR="005B180A">
        <w:trPr>
          <w:trHeight w:val="454"/>
          <w:jc w:val="center"/>
        </w:trPr>
        <w:tc>
          <w:tcPr>
            <w:tcW w:w="498" w:type="dxa"/>
            <w:vMerge/>
            <w:vAlign w:val="center"/>
          </w:tcPr>
          <w:p w:rsidR="005B180A" w:rsidRDefault="005B180A">
            <w:pPr>
              <w:widowControl/>
              <w:snapToGrid w:val="0"/>
              <w:spacing w:line="264" w:lineRule="auto"/>
              <w:ind w:leftChars="-25" w:left="-78" w:rightChars="-25" w:right="-78"/>
              <w:rPr>
                <w:rFonts w:ascii="仿宋" w:eastAsia="仿宋" w:hAnsi="仿宋" w:cs="仿宋"/>
                <w:b/>
                <w:bCs/>
                <w:kern w:val="0"/>
                <w:sz w:val="24"/>
                <w:szCs w:val="24"/>
              </w:rPr>
            </w:pPr>
          </w:p>
        </w:tc>
        <w:tc>
          <w:tcPr>
            <w:tcW w:w="4322" w:type="dxa"/>
            <w:vAlign w:val="center"/>
          </w:tcPr>
          <w:p w:rsidR="005B180A" w:rsidRDefault="003E2CC7">
            <w:pPr>
              <w:widowControl/>
              <w:snapToGrid w:val="0"/>
              <w:spacing w:line="264"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经公示后同一地块有多个意向用地者的土地出让</w:t>
            </w:r>
          </w:p>
        </w:tc>
        <w:tc>
          <w:tcPr>
            <w:tcW w:w="1353" w:type="dxa"/>
            <w:vAlign w:val="center"/>
          </w:tcPr>
          <w:p w:rsidR="005B180A" w:rsidRDefault="005B180A">
            <w:pPr>
              <w:widowControl/>
              <w:snapToGrid w:val="0"/>
              <w:spacing w:line="264" w:lineRule="auto"/>
              <w:ind w:leftChars="-25" w:left="-78" w:rightChars="-25" w:right="-78"/>
              <w:jc w:val="center"/>
              <w:rPr>
                <w:rFonts w:ascii="仿宋" w:eastAsia="仿宋" w:hAnsi="仿宋" w:cs="仿宋"/>
                <w:bCs/>
                <w:kern w:val="0"/>
                <w:sz w:val="24"/>
                <w:szCs w:val="24"/>
              </w:rPr>
            </w:pPr>
          </w:p>
        </w:tc>
        <w:tc>
          <w:tcPr>
            <w:tcW w:w="2671" w:type="dxa"/>
            <w:vAlign w:val="center"/>
          </w:tcPr>
          <w:p w:rsidR="005B180A" w:rsidRDefault="005B180A">
            <w:pPr>
              <w:widowControl/>
              <w:snapToGrid w:val="0"/>
              <w:spacing w:line="264" w:lineRule="auto"/>
              <w:ind w:leftChars="-25" w:left="-78" w:rightChars="-25" w:right="-78"/>
              <w:rPr>
                <w:rFonts w:ascii="仿宋" w:eastAsia="仿宋" w:hAnsi="仿宋" w:cs="仿宋"/>
                <w:bCs/>
                <w:kern w:val="0"/>
                <w:sz w:val="24"/>
                <w:szCs w:val="24"/>
              </w:rPr>
            </w:pPr>
          </w:p>
        </w:tc>
      </w:tr>
      <w:tr w:rsidR="005B180A">
        <w:trPr>
          <w:trHeight w:val="454"/>
          <w:jc w:val="center"/>
        </w:trPr>
        <w:tc>
          <w:tcPr>
            <w:tcW w:w="498" w:type="dxa"/>
            <w:vMerge/>
            <w:vAlign w:val="center"/>
          </w:tcPr>
          <w:p w:rsidR="005B180A" w:rsidRDefault="005B180A">
            <w:pPr>
              <w:widowControl/>
              <w:snapToGrid w:val="0"/>
              <w:spacing w:line="264" w:lineRule="auto"/>
              <w:ind w:leftChars="-25" w:left="-78" w:rightChars="-25" w:right="-78"/>
              <w:rPr>
                <w:rFonts w:ascii="仿宋" w:eastAsia="仿宋" w:hAnsi="仿宋" w:cs="仿宋"/>
                <w:b/>
                <w:bCs/>
                <w:kern w:val="0"/>
                <w:sz w:val="24"/>
                <w:szCs w:val="24"/>
              </w:rPr>
            </w:pPr>
          </w:p>
        </w:tc>
        <w:tc>
          <w:tcPr>
            <w:tcW w:w="4322" w:type="dxa"/>
            <w:vAlign w:val="center"/>
          </w:tcPr>
          <w:p w:rsidR="005B180A" w:rsidRDefault="003E2CC7">
            <w:pPr>
              <w:widowControl/>
              <w:snapToGrid w:val="0"/>
              <w:spacing w:line="264"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土地平整、地质灾害整治</w:t>
            </w:r>
          </w:p>
        </w:tc>
        <w:tc>
          <w:tcPr>
            <w:tcW w:w="1353" w:type="dxa"/>
            <w:vAlign w:val="center"/>
          </w:tcPr>
          <w:p w:rsidR="005B180A" w:rsidRDefault="005B180A">
            <w:pPr>
              <w:widowControl/>
              <w:snapToGrid w:val="0"/>
              <w:spacing w:line="264" w:lineRule="auto"/>
              <w:ind w:leftChars="-25" w:left="-78" w:rightChars="-25" w:right="-78"/>
              <w:jc w:val="center"/>
              <w:rPr>
                <w:rFonts w:ascii="仿宋" w:eastAsia="仿宋" w:hAnsi="仿宋" w:cs="仿宋"/>
                <w:bCs/>
                <w:kern w:val="0"/>
                <w:sz w:val="24"/>
                <w:szCs w:val="24"/>
              </w:rPr>
            </w:pPr>
          </w:p>
        </w:tc>
        <w:tc>
          <w:tcPr>
            <w:tcW w:w="2671" w:type="dxa"/>
            <w:vAlign w:val="center"/>
          </w:tcPr>
          <w:p w:rsidR="005B180A" w:rsidRDefault="005B180A">
            <w:pPr>
              <w:widowControl/>
              <w:snapToGrid w:val="0"/>
              <w:spacing w:line="264" w:lineRule="auto"/>
              <w:ind w:leftChars="-25" w:left="-78" w:rightChars="-25" w:right="-78"/>
              <w:rPr>
                <w:rFonts w:ascii="仿宋" w:eastAsia="仿宋" w:hAnsi="仿宋" w:cs="仿宋"/>
                <w:bCs/>
                <w:kern w:val="0"/>
                <w:sz w:val="24"/>
                <w:szCs w:val="24"/>
              </w:rPr>
            </w:pPr>
          </w:p>
        </w:tc>
      </w:tr>
      <w:tr w:rsidR="005B180A">
        <w:trPr>
          <w:trHeight w:val="454"/>
          <w:jc w:val="center"/>
        </w:trPr>
        <w:tc>
          <w:tcPr>
            <w:tcW w:w="498" w:type="dxa"/>
            <w:vAlign w:val="center"/>
          </w:tcPr>
          <w:p w:rsidR="005B180A" w:rsidRDefault="003E2CC7" w:rsidP="0018431D">
            <w:pPr>
              <w:widowControl/>
              <w:snapToGrid w:val="0"/>
              <w:spacing w:line="264" w:lineRule="auto"/>
              <w:ind w:leftChars="-25" w:left="-78" w:rightChars="-25" w:right="-78"/>
              <w:jc w:val="center"/>
              <w:rPr>
                <w:rFonts w:ascii="黑体" w:eastAsia="黑体" w:hAnsi="黑体" w:cs="黑体"/>
                <w:kern w:val="0"/>
                <w:sz w:val="24"/>
                <w:szCs w:val="24"/>
              </w:rPr>
            </w:pPr>
            <w:r>
              <w:rPr>
                <w:rFonts w:ascii="黑体" w:eastAsia="黑体" w:hAnsi="黑体" w:cs="黑体" w:hint="eastAsia"/>
                <w:kern w:val="0"/>
                <w:sz w:val="24"/>
                <w:szCs w:val="24"/>
              </w:rPr>
              <w:t>C</w:t>
            </w:r>
          </w:p>
        </w:tc>
        <w:tc>
          <w:tcPr>
            <w:tcW w:w="4322" w:type="dxa"/>
            <w:vAlign w:val="center"/>
          </w:tcPr>
          <w:p w:rsidR="005B180A" w:rsidRDefault="003E2CC7">
            <w:pPr>
              <w:widowControl/>
              <w:snapToGrid w:val="0"/>
              <w:spacing w:line="264" w:lineRule="auto"/>
              <w:ind w:leftChars="-25" w:left="-78" w:rightChars="-25" w:right="-78"/>
              <w:rPr>
                <w:rFonts w:ascii="黑体" w:eastAsia="黑体" w:hAnsi="黑体" w:cs="黑体"/>
                <w:kern w:val="0"/>
                <w:sz w:val="24"/>
                <w:szCs w:val="24"/>
              </w:rPr>
            </w:pPr>
            <w:r>
              <w:rPr>
                <w:rFonts w:ascii="黑体" w:eastAsia="黑体" w:hAnsi="黑体" w:cs="黑体" w:hint="eastAsia"/>
                <w:kern w:val="0"/>
                <w:sz w:val="24"/>
                <w:szCs w:val="24"/>
              </w:rPr>
              <w:t>产权</w:t>
            </w:r>
          </w:p>
        </w:tc>
        <w:tc>
          <w:tcPr>
            <w:tcW w:w="1353" w:type="dxa"/>
            <w:vAlign w:val="center"/>
          </w:tcPr>
          <w:p w:rsidR="005B180A" w:rsidRDefault="005B180A">
            <w:pPr>
              <w:widowControl/>
              <w:snapToGrid w:val="0"/>
              <w:spacing w:line="264" w:lineRule="auto"/>
              <w:ind w:leftChars="-25" w:left="-78" w:rightChars="-25" w:right="-78"/>
              <w:jc w:val="center"/>
              <w:rPr>
                <w:rFonts w:ascii="黑体" w:eastAsia="黑体" w:hAnsi="黑体" w:cs="黑体"/>
                <w:bCs/>
                <w:kern w:val="0"/>
                <w:sz w:val="24"/>
                <w:szCs w:val="24"/>
              </w:rPr>
            </w:pPr>
          </w:p>
        </w:tc>
        <w:tc>
          <w:tcPr>
            <w:tcW w:w="2671" w:type="dxa"/>
            <w:vAlign w:val="center"/>
          </w:tcPr>
          <w:p w:rsidR="005B180A" w:rsidRDefault="005B180A">
            <w:pPr>
              <w:widowControl/>
              <w:snapToGrid w:val="0"/>
              <w:spacing w:line="264" w:lineRule="auto"/>
              <w:ind w:leftChars="-25" w:left="-78" w:rightChars="-25" w:right="-78"/>
              <w:rPr>
                <w:rFonts w:ascii="黑体" w:eastAsia="黑体" w:hAnsi="黑体" w:cs="黑体"/>
                <w:bCs/>
                <w:kern w:val="0"/>
                <w:sz w:val="24"/>
                <w:szCs w:val="24"/>
              </w:rPr>
            </w:pPr>
          </w:p>
        </w:tc>
      </w:tr>
      <w:tr w:rsidR="005B180A">
        <w:trPr>
          <w:trHeight w:val="454"/>
          <w:jc w:val="center"/>
        </w:trPr>
        <w:tc>
          <w:tcPr>
            <w:tcW w:w="498" w:type="dxa"/>
            <w:vMerge w:val="restart"/>
            <w:vAlign w:val="center"/>
          </w:tcPr>
          <w:p w:rsidR="005B180A" w:rsidRDefault="003E2CC7" w:rsidP="0018431D">
            <w:pPr>
              <w:widowControl/>
              <w:snapToGrid w:val="0"/>
              <w:spacing w:line="264" w:lineRule="auto"/>
              <w:ind w:leftChars="-25" w:left="-78" w:rightChars="-25" w:right="-78"/>
              <w:jc w:val="center"/>
              <w:rPr>
                <w:rFonts w:ascii="仿宋" w:eastAsia="仿宋" w:hAnsi="仿宋" w:cs="仿宋"/>
                <w:kern w:val="0"/>
                <w:sz w:val="24"/>
                <w:szCs w:val="24"/>
              </w:rPr>
            </w:pPr>
            <w:r>
              <w:rPr>
                <w:rFonts w:ascii="仿宋" w:eastAsia="仿宋" w:hAnsi="仿宋" w:cs="仿宋" w:hint="eastAsia"/>
                <w:kern w:val="0"/>
                <w:sz w:val="24"/>
                <w:szCs w:val="24"/>
              </w:rPr>
              <w:t>具体项目</w:t>
            </w:r>
          </w:p>
        </w:tc>
        <w:tc>
          <w:tcPr>
            <w:tcW w:w="4322" w:type="dxa"/>
            <w:vAlign w:val="center"/>
          </w:tcPr>
          <w:p w:rsidR="005B180A" w:rsidRDefault="003E2CC7">
            <w:pPr>
              <w:widowControl/>
              <w:snapToGrid w:val="0"/>
              <w:spacing w:line="264"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国有产权、国有资产转让</w:t>
            </w:r>
          </w:p>
        </w:tc>
        <w:tc>
          <w:tcPr>
            <w:tcW w:w="1353" w:type="dxa"/>
            <w:vAlign w:val="center"/>
          </w:tcPr>
          <w:p w:rsidR="005B180A" w:rsidRDefault="003E2CC7">
            <w:pPr>
              <w:widowControl/>
              <w:snapToGrid w:val="0"/>
              <w:spacing w:line="264" w:lineRule="auto"/>
              <w:ind w:leftChars="-50" w:left="-157" w:rightChars="-50" w:right="-157"/>
              <w:jc w:val="center"/>
              <w:rPr>
                <w:rFonts w:ascii="仿宋" w:eastAsia="仿宋" w:hAnsi="仿宋" w:cs="仿宋"/>
                <w:bCs/>
                <w:kern w:val="0"/>
                <w:sz w:val="24"/>
                <w:szCs w:val="24"/>
              </w:rPr>
            </w:pPr>
            <w:r>
              <w:rPr>
                <w:rFonts w:ascii="仿宋" w:eastAsia="仿宋" w:hAnsi="仿宋" w:cs="仿宋" w:hint="eastAsia"/>
                <w:bCs/>
                <w:kern w:val="0"/>
                <w:sz w:val="24"/>
                <w:szCs w:val="24"/>
              </w:rPr>
              <w:t>市国资委</w:t>
            </w:r>
          </w:p>
        </w:tc>
        <w:tc>
          <w:tcPr>
            <w:tcW w:w="2671" w:type="dxa"/>
            <w:vAlign w:val="center"/>
          </w:tcPr>
          <w:p w:rsidR="005B180A" w:rsidRDefault="005B180A">
            <w:pPr>
              <w:widowControl/>
              <w:snapToGrid w:val="0"/>
              <w:spacing w:line="264" w:lineRule="auto"/>
              <w:ind w:leftChars="-50" w:left="-157" w:rightChars="-50" w:right="-157"/>
              <w:rPr>
                <w:rFonts w:ascii="仿宋" w:eastAsia="仿宋" w:hAnsi="仿宋" w:cs="仿宋"/>
                <w:bCs/>
                <w:kern w:val="0"/>
                <w:sz w:val="24"/>
                <w:szCs w:val="24"/>
              </w:rPr>
            </w:pPr>
          </w:p>
        </w:tc>
      </w:tr>
      <w:tr w:rsidR="005B180A">
        <w:trPr>
          <w:trHeight w:val="454"/>
          <w:jc w:val="center"/>
        </w:trPr>
        <w:tc>
          <w:tcPr>
            <w:tcW w:w="498" w:type="dxa"/>
            <w:vMerge/>
            <w:vAlign w:val="center"/>
          </w:tcPr>
          <w:p w:rsidR="005B180A" w:rsidRDefault="005B180A">
            <w:pPr>
              <w:widowControl/>
              <w:snapToGrid w:val="0"/>
              <w:spacing w:line="264" w:lineRule="auto"/>
              <w:ind w:leftChars="-25" w:left="-78" w:rightChars="-25" w:right="-78"/>
              <w:jc w:val="center"/>
              <w:rPr>
                <w:rFonts w:ascii="仿宋" w:eastAsia="仿宋" w:hAnsi="仿宋" w:cs="仿宋"/>
                <w:kern w:val="0"/>
                <w:sz w:val="24"/>
                <w:szCs w:val="24"/>
              </w:rPr>
            </w:pPr>
          </w:p>
        </w:tc>
        <w:tc>
          <w:tcPr>
            <w:tcW w:w="4322" w:type="dxa"/>
            <w:vAlign w:val="center"/>
          </w:tcPr>
          <w:p w:rsidR="005B180A" w:rsidRDefault="003E2CC7">
            <w:pPr>
              <w:widowControl/>
              <w:snapToGrid w:val="0"/>
              <w:spacing w:line="264"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市级行政、事业单位国有资产处置</w:t>
            </w:r>
          </w:p>
        </w:tc>
        <w:tc>
          <w:tcPr>
            <w:tcW w:w="1353" w:type="dxa"/>
            <w:vAlign w:val="center"/>
          </w:tcPr>
          <w:p w:rsidR="005B180A" w:rsidRDefault="003E2CC7">
            <w:pPr>
              <w:widowControl/>
              <w:snapToGrid w:val="0"/>
              <w:spacing w:line="264" w:lineRule="auto"/>
              <w:ind w:leftChars="-50" w:left="-157" w:rightChars="-50" w:right="-157"/>
              <w:jc w:val="center"/>
              <w:rPr>
                <w:rFonts w:ascii="仿宋" w:eastAsia="仿宋" w:hAnsi="仿宋" w:cs="仿宋"/>
                <w:bCs/>
                <w:kern w:val="0"/>
                <w:sz w:val="24"/>
                <w:szCs w:val="24"/>
              </w:rPr>
            </w:pPr>
            <w:r>
              <w:rPr>
                <w:rFonts w:ascii="仿宋" w:eastAsia="仿宋" w:hAnsi="仿宋" w:cs="仿宋" w:hint="eastAsia"/>
                <w:bCs/>
                <w:kern w:val="0"/>
                <w:sz w:val="24"/>
                <w:szCs w:val="24"/>
              </w:rPr>
              <w:t>市财政局</w:t>
            </w:r>
          </w:p>
        </w:tc>
        <w:tc>
          <w:tcPr>
            <w:tcW w:w="2671" w:type="dxa"/>
            <w:vAlign w:val="center"/>
          </w:tcPr>
          <w:p w:rsidR="005B180A" w:rsidRDefault="005B180A">
            <w:pPr>
              <w:widowControl/>
              <w:snapToGrid w:val="0"/>
              <w:spacing w:line="264" w:lineRule="auto"/>
              <w:ind w:leftChars="-50" w:left="-157" w:rightChars="-50" w:right="-157"/>
              <w:rPr>
                <w:rFonts w:ascii="仿宋" w:eastAsia="仿宋" w:hAnsi="仿宋" w:cs="仿宋"/>
                <w:bCs/>
                <w:kern w:val="0"/>
                <w:sz w:val="24"/>
                <w:szCs w:val="24"/>
              </w:rPr>
            </w:pPr>
          </w:p>
        </w:tc>
      </w:tr>
      <w:tr w:rsidR="005B180A">
        <w:trPr>
          <w:trHeight w:val="454"/>
          <w:jc w:val="center"/>
        </w:trPr>
        <w:tc>
          <w:tcPr>
            <w:tcW w:w="498" w:type="dxa"/>
            <w:vAlign w:val="center"/>
          </w:tcPr>
          <w:p w:rsidR="005B180A" w:rsidRDefault="003E2CC7" w:rsidP="0018431D">
            <w:pPr>
              <w:widowControl/>
              <w:snapToGrid w:val="0"/>
              <w:spacing w:line="264" w:lineRule="auto"/>
              <w:ind w:leftChars="-25" w:left="-78" w:rightChars="-25" w:right="-78"/>
              <w:jc w:val="center"/>
              <w:rPr>
                <w:rFonts w:ascii="黑体" w:eastAsia="黑体" w:hAnsi="黑体" w:cs="黑体"/>
                <w:kern w:val="0"/>
                <w:sz w:val="24"/>
                <w:szCs w:val="24"/>
              </w:rPr>
            </w:pPr>
            <w:r>
              <w:rPr>
                <w:rFonts w:ascii="黑体" w:eastAsia="黑体" w:hAnsi="黑体" w:cs="黑体" w:hint="eastAsia"/>
                <w:kern w:val="0"/>
                <w:sz w:val="24"/>
                <w:szCs w:val="24"/>
              </w:rPr>
              <w:t>D</w:t>
            </w:r>
          </w:p>
        </w:tc>
        <w:tc>
          <w:tcPr>
            <w:tcW w:w="4322" w:type="dxa"/>
            <w:vAlign w:val="center"/>
          </w:tcPr>
          <w:p w:rsidR="005B180A" w:rsidRDefault="003E2CC7">
            <w:pPr>
              <w:widowControl/>
              <w:snapToGrid w:val="0"/>
              <w:spacing w:line="264" w:lineRule="auto"/>
              <w:ind w:leftChars="-25" w:left="-78" w:rightChars="-25" w:right="-78"/>
              <w:rPr>
                <w:rFonts w:ascii="黑体" w:eastAsia="黑体" w:hAnsi="黑体" w:cs="黑体"/>
                <w:kern w:val="0"/>
                <w:sz w:val="24"/>
                <w:szCs w:val="24"/>
              </w:rPr>
            </w:pPr>
            <w:r>
              <w:rPr>
                <w:rFonts w:ascii="黑体" w:eastAsia="黑体" w:hAnsi="黑体" w:cs="黑体" w:hint="eastAsia"/>
                <w:kern w:val="0"/>
                <w:sz w:val="24"/>
                <w:szCs w:val="24"/>
              </w:rPr>
              <w:t>政府采购</w:t>
            </w:r>
          </w:p>
        </w:tc>
        <w:tc>
          <w:tcPr>
            <w:tcW w:w="1353" w:type="dxa"/>
            <w:vAlign w:val="center"/>
          </w:tcPr>
          <w:p w:rsidR="005B180A" w:rsidRDefault="003E2CC7">
            <w:pPr>
              <w:widowControl/>
              <w:snapToGrid w:val="0"/>
              <w:spacing w:line="264" w:lineRule="auto"/>
              <w:ind w:leftChars="-50" w:left="-157" w:rightChars="-50" w:right="-157"/>
              <w:jc w:val="center"/>
              <w:rPr>
                <w:rFonts w:ascii="黑体" w:eastAsia="黑体" w:hAnsi="黑体" w:cs="黑体"/>
                <w:bCs/>
                <w:kern w:val="0"/>
                <w:sz w:val="24"/>
                <w:szCs w:val="24"/>
              </w:rPr>
            </w:pPr>
            <w:r>
              <w:rPr>
                <w:rFonts w:ascii="黑体" w:eastAsia="黑体" w:hAnsi="黑体" w:cs="黑体" w:hint="eastAsia"/>
                <w:bCs/>
                <w:kern w:val="0"/>
                <w:sz w:val="24"/>
                <w:szCs w:val="24"/>
              </w:rPr>
              <w:t>市财政局</w:t>
            </w:r>
          </w:p>
        </w:tc>
        <w:tc>
          <w:tcPr>
            <w:tcW w:w="2671" w:type="dxa"/>
            <w:vAlign w:val="center"/>
          </w:tcPr>
          <w:p w:rsidR="005B180A" w:rsidRDefault="003E2CC7">
            <w:pPr>
              <w:widowControl/>
              <w:snapToGrid w:val="0"/>
              <w:spacing w:line="264" w:lineRule="auto"/>
              <w:ind w:leftChars="-50" w:left="-157" w:rightChars="-50" w:right="-157"/>
              <w:rPr>
                <w:rFonts w:ascii="仿宋" w:eastAsia="仿宋" w:hAnsi="仿宋" w:cs="仿宋"/>
                <w:bCs/>
                <w:kern w:val="0"/>
                <w:sz w:val="24"/>
                <w:szCs w:val="24"/>
              </w:rPr>
            </w:pPr>
            <w:r>
              <w:rPr>
                <w:rFonts w:ascii="仿宋" w:eastAsia="仿宋" w:hAnsi="仿宋" w:cs="仿宋" w:hint="eastAsia"/>
                <w:bCs/>
                <w:kern w:val="0"/>
                <w:sz w:val="24"/>
                <w:szCs w:val="24"/>
              </w:rPr>
              <w:t>项目范围根据市政府发布的政府采购目录执行</w:t>
            </w:r>
          </w:p>
        </w:tc>
      </w:tr>
      <w:tr w:rsidR="005B180A">
        <w:trPr>
          <w:trHeight w:val="454"/>
          <w:jc w:val="center"/>
        </w:trPr>
        <w:tc>
          <w:tcPr>
            <w:tcW w:w="498" w:type="dxa"/>
            <w:vAlign w:val="center"/>
          </w:tcPr>
          <w:p w:rsidR="005B180A" w:rsidRDefault="003E2CC7" w:rsidP="0018431D">
            <w:pPr>
              <w:widowControl/>
              <w:snapToGrid w:val="0"/>
              <w:spacing w:line="264" w:lineRule="auto"/>
              <w:ind w:leftChars="-25" w:left="-78" w:rightChars="-25" w:right="-78"/>
              <w:jc w:val="center"/>
              <w:rPr>
                <w:rFonts w:ascii="黑体" w:eastAsia="黑体" w:hAnsi="黑体" w:cs="黑体"/>
                <w:kern w:val="0"/>
                <w:sz w:val="24"/>
                <w:szCs w:val="24"/>
              </w:rPr>
            </w:pPr>
            <w:r>
              <w:rPr>
                <w:rFonts w:ascii="黑体" w:eastAsia="黑体" w:hAnsi="黑体" w:cs="黑体" w:hint="eastAsia"/>
                <w:kern w:val="0"/>
                <w:sz w:val="24"/>
                <w:szCs w:val="24"/>
              </w:rPr>
              <w:t>E</w:t>
            </w:r>
          </w:p>
        </w:tc>
        <w:tc>
          <w:tcPr>
            <w:tcW w:w="4322" w:type="dxa"/>
            <w:vAlign w:val="center"/>
          </w:tcPr>
          <w:p w:rsidR="005B180A" w:rsidRDefault="003E2CC7">
            <w:pPr>
              <w:widowControl/>
              <w:snapToGrid w:val="0"/>
              <w:spacing w:line="264" w:lineRule="auto"/>
              <w:ind w:leftChars="-25" w:left="-78" w:rightChars="-25" w:right="-78"/>
              <w:rPr>
                <w:rFonts w:ascii="黑体" w:eastAsia="黑体" w:hAnsi="黑体" w:cs="黑体"/>
                <w:kern w:val="0"/>
                <w:sz w:val="24"/>
                <w:szCs w:val="24"/>
              </w:rPr>
            </w:pPr>
            <w:r>
              <w:rPr>
                <w:rFonts w:ascii="黑体" w:eastAsia="黑体" w:hAnsi="黑体" w:cs="黑体" w:hint="eastAsia"/>
                <w:kern w:val="0"/>
                <w:sz w:val="24"/>
                <w:szCs w:val="24"/>
              </w:rPr>
              <w:t>国有企业（各类指挥部）非生产经营的货物、服务类采购</w:t>
            </w:r>
          </w:p>
        </w:tc>
        <w:tc>
          <w:tcPr>
            <w:tcW w:w="1353" w:type="dxa"/>
            <w:vAlign w:val="center"/>
          </w:tcPr>
          <w:p w:rsidR="005B180A" w:rsidRDefault="003E2CC7">
            <w:pPr>
              <w:widowControl/>
              <w:snapToGrid w:val="0"/>
              <w:spacing w:line="264" w:lineRule="auto"/>
              <w:ind w:leftChars="-50" w:left="-157" w:rightChars="-50" w:right="-157"/>
              <w:jc w:val="center"/>
              <w:rPr>
                <w:rFonts w:ascii="黑体" w:eastAsia="黑体" w:hAnsi="黑体" w:cs="黑体"/>
                <w:bCs/>
                <w:kern w:val="0"/>
                <w:sz w:val="24"/>
                <w:szCs w:val="24"/>
              </w:rPr>
            </w:pPr>
            <w:r>
              <w:rPr>
                <w:rFonts w:ascii="黑体" w:eastAsia="黑体" w:hAnsi="黑体" w:cs="黑体" w:hint="eastAsia"/>
                <w:kern w:val="0"/>
                <w:sz w:val="24"/>
                <w:szCs w:val="24"/>
              </w:rPr>
              <w:t>市国资委等国有资产管理部门</w:t>
            </w:r>
          </w:p>
        </w:tc>
        <w:tc>
          <w:tcPr>
            <w:tcW w:w="2671" w:type="dxa"/>
            <w:vAlign w:val="center"/>
          </w:tcPr>
          <w:p w:rsidR="005B180A" w:rsidRDefault="005B180A">
            <w:pPr>
              <w:widowControl/>
              <w:snapToGrid w:val="0"/>
              <w:spacing w:line="264" w:lineRule="auto"/>
              <w:ind w:leftChars="-50" w:left="-157" w:rightChars="-50" w:right="-157"/>
              <w:rPr>
                <w:rFonts w:ascii="仿宋" w:eastAsia="仿宋" w:hAnsi="仿宋" w:cs="仿宋"/>
                <w:bCs/>
                <w:kern w:val="0"/>
                <w:sz w:val="24"/>
                <w:szCs w:val="24"/>
              </w:rPr>
            </w:pPr>
          </w:p>
        </w:tc>
      </w:tr>
      <w:tr w:rsidR="005B180A">
        <w:trPr>
          <w:trHeight w:val="454"/>
          <w:jc w:val="center"/>
        </w:trPr>
        <w:tc>
          <w:tcPr>
            <w:tcW w:w="498" w:type="dxa"/>
            <w:vAlign w:val="center"/>
          </w:tcPr>
          <w:p w:rsidR="005B180A" w:rsidRDefault="003E2CC7" w:rsidP="0018431D">
            <w:pPr>
              <w:widowControl/>
              <w:snapToGrid w:val="0"/>
              <w:spacing w:line="264" w:lineRule="auto"/>
              <w:ind w:leftChars="-25" w:left="-78" w:rightChars="-25" w:right="-78"/>
              <w:jc w:val="center"/>
              <w:rPr>
                <w:rFonts w:ascii="黑体" w:eastAsia="黑体" w:hAnsi="黑体" w:cs="黑体"/>
                <w:kern w:val="0"/>
                <w:sz w:val="24"/>
                <w:szCs w:val="24"/>
              </w:rPr>
            </w:pPr>
            <w:r>
              <w:rPr>
                <w:rFonts w:ascii="黑体" w:eastAsia="黑体" w:hAnsi="黑体" w:cs="黑体" w:hint="eastAsia"/>
                <w:kern w:val="0"/>
                <w:sz w:val="24"/>
                <w:szCs w:val="24"/>
              </w:rPr>
              <w:t>F</w:t>
            </w:r>
          </w:p>
        </w:tc>
        <w:tc>
          <w:tcPr>
            <w:tcW w:w="4322" w:type="dxa"/>
            <w:vAlign w:val="center"/>
          </w:tcPr>
          <w:p w:rsidR="005B180A" w:rsidRDefault="003E2CC7">
            <w:pPr>
              <w:widowControl/>
              <w:snapToGrid w:val="0"/>
              <w:spacing w:line="264" w:lineRule="auto"/>
              <w:ind w:leftChars="-25" w:left="-78" w:rightChars="-25" w:right="-78"/>
              <w:rPr>
                <w:rFonts w:ascii="黑体" w:eastAsia="黑体" w:hAnsi="黑体" w:cs="黑体"/>
                <w:kern w:val="0"/>
                <w:sz w:val="24"/>
                <w:szCs w:val="24"/>
              </w:rPr>
            </w:pPr>
            <w:r>
              <w:rPr>
                <w:rFonts w:ascii="黑体" w:eastAsia="黑体" w:hAnsi="黑体" w:cs="黑体" w:hint="eastAsia"/>
                <w:kern w:val="0"/>
                <w:sz w:val="24"/>
                <w:szCs w:val="24"/>
              </w:rPr>
              <w:t>公共（含公益）事业管理</w:t>
            </w:r>
          </w:p>
        </w:tc>
        <w:tc>
          <w:tcPr>
            <w:tcW w:w="1353" w:type="dxa"/>
            <w:vAlign w:val="center"/>
          </w:tcPr>
          <w:p w:rsidR="005B180A" w:rsidRDefault="005B180A">
            <w:pPr>
              <w:widowControl/>
              <w:snapToGrid w:val="0"/>
              <w:spacing w:line="264" w:lineRule="auto"/>
              <w:ind w:leftChars="-25" w:left="-78" w:rightChars="-25" w:right="-78"/>
              <w:jc w:val="center"/>
              <w:rPr>
                <w:rFonts w:ascii="黑体" w:eastAsia="黑体" w:hAnsi="黑体" w:cs="黑体"/>
                <w:bCs/>
                <w:kern w:val="0"/>
                <w:sz w:val="24"/>
                <w:szCs w:val="24"/>
              </w:rPr>
            </w:pPr>
          </w:p>
        </w:tc>
        <w:tc>
          <w:tcPr>
            <w:tcW w:w="2671" w:type="dxa"/>
            <w:vAlign w:val="center"/>
          </w:tcPr>
          <w:p w:rsidR="005B180A" w:rsidRDefault="005B180A">
            <w:pPr>
              <w:widowControl/>
              <w:snapToGrid w:val="0"/>
              <w:spacing w:line="264" w:lineRule="auto"/>
              <w:ind w:leftChars="-25" w:left="-78" w:rightChars="-25" w:right="-78"/>
              <w:rPr>
                <w:rFonts w:ascii="仿宋" w:eastAsia="仿宋" w:hAnsi="仿宋" w:cs="仿宋"/>
                <w:bCs/>
                <w:kern w:val="0"/>
                <w:sz w:val="24"/>
                <w:szCs w:val="24"/>
              </w:rPr>
            </w:pPr>
          </w:p>
        </w:tc>
      </w:tr>
      <w:tr w:rsidR="005B180A">
        <w:trPr>
          <w:trHeight w:val="454"/>
          <w:jc w:val="center"/>
        </w:trPr>
        <w:tc>
          <w:tcPr>
            <w:tcW w:w="498" w:type="dxa"/>
            <w:vMerge w:val="restart"/>
            <w:vAlign w:val="center"/>
          </w:tcPr>
          <w:p w:rsidR="005B180A" w:rsidRDefault="003E2CC7" w:rsidP="0018431D">
            <w:pPr>
              <w:widowControl/>
              <w:snapToGrid w:val="0"/>
              <w:spacing w:line="264" w:lineRule="auto"/>
              <w:ind w:leftChars="-25" w:left="-78" w:rightChars="-25" w:right="-78"/>
              <w:jc w:val="center"/>
              <w:rPr>
                <w:rFonts w:ascii="仿宋" w:eastAsia="仿宋" w:hAnsi="仿宋" w:cs="仿宋"/>
                <w:kern w:val="0"/>
                <w:sz w:val="24"/>
                <w:szCs w:val="24"/>
              </w:rPr>
            </w:pPr>
            <w:r>
              <w:rPr>
                <w:rFonts w:ascii="仿宋" w:eastAsia="仿宋" w:hAnsi="仿宋" w:cs="仿宋" w:hint="eastAsia"/>
                <w:kern w:val="0"/>
                <w:sz w:val="24"/>
                <w:szCs w:val="24"/>
              </w:rPr>
              <w:t>具体项目</w:t>
            </w:r>
          </w:p>
        </w:tc>
        <w:tc>
          <w:tcPr>
            <w:tcW w:w="4322" w:type="dxa"/>
            <w:vAlign w:val="center"/>
          </w:tcPr>
          <w:p w:rsidR="005B180A" w:rsidRDefault="003E2CC7">
            <w:pPr>
              <w:widowControl/>
              <w:snapToGrid w:val="0"/>
              <w:spacing w:line="264" w:lineRule="auto"/>
              <w:ind w:leftChars="-25" w:left="-78" w:rightChars="-25" w:right="-78"/>
              <w:rPr>
                <w:rFonts w:ascii="仿宋" w:eastAsia="仿宋" w:hAnsi="仿宋" w:cs="仿宋"/>
                <w:spacing w:val="-9"/>
                <w:kern w:val="0"/>
                <w:sz w:val="24"/>
                <w:szCs w:val="24"/>
              </w:rPr>
            </w:pPr>
            <w:r>
              <w:rPr>
                <w:rFonts w:ascii="仿宋" w:eastAsia="仿宋" w:hAnsi="仿宋" w:cs="仿宋" w:hint="eastAsia"/>
                <w:spacing w:val="-9"/>
                <w:kern w:val="0"/>
                <w:sz w:val="24"/>
                <w:szCs w:val="24"/>
              </w:rPr>
              <w:t>市政设施维护承包</w:t>
            </w:r>
          </w:p>
        </w:tc>
        <w:tc>
          <w:tcPr>
            <w:tcW w:w="1353" w:type="dxa"/>
            <w:vAlign w:val="center"/>
          </w:tcPr>
          <w:p w:rsidR="005B180A" w:rsidRDefault="003E2CC7">
            <w:pPr>
              <w:widowControl/>
              <w:snapToGrid w:val="0"/>
              <w:spacing w:line="264" w:lineRule="auto"/>
              <w:ind w:leftChars="-50" w:left="-157" w:rightChars="-50" w:right="-157"/>
              <w:jc w:val="center"/>
              <w:rPr>
                <w:rFonts w:ascii="仿宋" w:eastAsia="仿宋" w:hAnsi="仿宋" w:cs="仿宋"/>
                <w:bCs/>
                <w:kern w:val="0"/>
                <w:sz w:val="24"/>
                <w:szCs w:val="24"/>
              </w:rPr>
            </w:pPr>
            <w:r>
              <w:rPr>
                <w:rFonts w:ascii="仿宋" w:eastAsia="仿宋" w:hAnsi="仿宋" w:cs="仿宋" w:hint="eastAsia"/>
                <w:bCs/>
                <w:kern w:val="0"/>
                <w:sz w:val="24"/>
                <w:szCs w:val="24"/>
              </w:rPr>
              <w:t>市城管局</w:t>
            </w:r>
          </w:p>
        </w:tc>
        <w:tc>
          <w:tcPr>
            <w:tcW w:w="2671" w:type="dxa"/>
            <w:vAlign w:val="center"/>
          </w:tcPr>
          <w:p w:rsidR="005B180A" w:rsidRDefault="005B180A">
            <w:pPr>
              <w:widowControl/>
              <w:snapToGrid w:val="0"/>
              <w:spacing w:line="264" w:lineRule="auto"/>
              <w:ind w:leftChars="-50" w:left="-157" w:rightChars="-50" w:right="-157"/>
              <w:rPr>
                <w:rFonts w:ascii="仿宋" w:eastAsia="仿宋" w:hAnsi="仿宋" w:cs="仿宋"/>
                <w:bCs/>
                <w:kern w:val="0"/>
                <w:sz w:val="24"/>
                <w:szCs w:val="24"/>
              </w:rPr>
            </w:pPr>
          </w:p>
        </w:tc>
      </w:tr>
      <w:tr w:rsidR="005B180A">
        <w:trPr>
          <w:trHeight w:val="454"/>
          <w:jc w:val="center"/>
        </w:trPr>
        <w:tc>
          <w:tcPr>
            <w:tcW w:w="498" w:type="dxa"/>
            <w:vMerge/>
            <w:vAlign w:val="center"/>
          </w:tcPr>
          <w:p w:rsidR="005B180A" w:rsidRDefault="005B180A">
            <w:pPr>
              <w:widowControl/>
              <w:snapToGrid w:val="0"/>
              <w:spacing w:line="264" w:lineRule="auto"/>
              <w:ind w:leftChars="-25" w:left="-78" w:rightChars="-25" w:right="-78"/>
              <w:jc w:val="center"/>
              <w:rPr>
                <w:rFonts w:ascii="仿宋" w:eastAsia="仿宋" w:hAnsi="仿宋" w:cs="仿宋"/>
                <w:kern w:val="0"/>
                <w:sz w:val="24"/>
                <w:szCs w:val="24"/>
              </w:rPr>
            </w:pPr>
          </w:p>
        </w:tc>
        <w:tc>
          <w:tcPr>
            <w:tcW w:w="4322" w:type="dxa"/>
            <w:vAlign w:val="center"/>
          </w:tcPr>
          <w:p w:rsidR="005B180A" w:rsidRDefault="003E2CC7">
            <w:pPr>
              <w:widowControl/>
              <w:snapToGrid w:val="0"/>
              <w:spacing w:line="264" w:lineRule="auto"/>
              <w:ind w:leftChars="-25" w:left="-78" w:rightChars="-25" w:right="-78"/>
              <w:rPr>
                <w:rFonts w:ascii="仿宋" w:eastAsia="仿宋" w:hAnsi="仿宋" w:cs="仿宋"/>
                <w:spacing w:val="-9"/>
                <w:kern w:val="0"/>
                <w:sz w:val="24"/>
                <w:szCs w:val="24"/>
              </w:rPr>
            </w:pPr>
            <w:r>
              <w:rPr>
                <w:rFonts w:ascii="仿宋" w:eastAsia="仿宋" w:hAnsi="仿宋" w:cs="仿宋" w:hint="eastAsia"/>
                <w:spacing w:val="-9"/>
                <w:kern w:val="0"/>
                <w:sz w:val="24"/>
                <w:szCs w:val="24"/>
              </w:rPr>
              <w:t>垃圾清运作业承包</w:t>
            </w:r>
          </w:p>
        </w:tc>
        <w:tc>
          <w:tcPr>
            <w:tcW w:w="1353" w:type="dxa"/>
            <w:vAlign w:val="center"/>
          </w:tcPr>
          <w:p w:rsidR="005B180A" w:rsidRDefault="003E2CC7">
            <w:pPr>
              <w:widowControl/>
              <w:snapToGrid w:val="0"/>
              <w:spacing w:line="264" w:lineRule="auto"/>
              <w:ind w:leftChars="-50" w:left="-157" w:rightChars="-50" w:right="-157"/>
              <w:jc w:val="center"/>
              <w:rPr>
                <w:rFonts w:ascii="仿宋" w:eastAsia="仿宋" w:hAnsi="仿宋" w:cs="仿宋"/>
                <w:bCs/>
                <w:kern w:val="0"/>
                <w:sz w:val="24"/>
                <w:szCs w:val="24"/>
              </w:rPr>
            </w:pPr>
            <w:r>
              <w:rPr>
                <w:rFonts w:ascii="仿宋" w:eastAsia="仿宋" w:hAnsi="仿宋" w:cs="仿宋" w:hint="eastAsia"/>
                <w:bCs/>
                <w:kern w:val="0"/>
                <w:sz w:val="24"/>
                <w:szCs w:val="24"/>
              </w:rPr>
              <w:t>市城管局</w:t>
            </w:r>
          </w:p>
        </w:tc>
        <w:tc>
          <w:tcPr>
            <w:tcW w:w="2671" w:type="dxa"/>
            <w:vAlign w:val="center"/>
          </w:tcPr>
          <w:p w:rsidR="005B180A" w:rsidRDefault="005B180A">
            <w:pPr>
              <w:widowControl/>
              <w:snapToGrid w:val="0"/>
              <w:spacing w:line="264" w:lineRule="auto"/>
              <w:ind w:leftChars="-50" w:left="-157" w:rightChars="-50" w:right="-157"/>
              <w:rPr>
                <w:rFonts w:ascii="仿宋" w:eastAsia="仿宋" w:hAnsi="仿宋" w:cs="仿宋"/>
                <w:bCs/>
                <w:kern w:val="0"/>
                <w:sz w:val="24"/>
                <w:szCs w:val="24"/>
              </w:rPr>
            </w:pPr>
          </w:p>
        </w:tc>
      </w:tr>
      <w:tr w:rsidR="005B180A">
        <w:trPr>
          <w:trHeight w:val="454"/>
          <w:jc w:val="center"/>
        </w:trPr>
        <w:tc>
          <w:tcPr>
            <w:tcW w:w="498" w:type="dxa"/>
            <w:vMerge/>
            <w:vAlign w:val="center"/>
          </w:tcPr>
          <w:p w:rsidR="005B180A" w:rsidRDefault="005B180A">
            <w:pPr>
              <w:widowControl/>
              <w:snapToGrid w:val="0"/>
              <w:spacing w:line="264" w:lineRule="auto"/>
              <w:ind w:leftChars="-25" w:left="-78" w:rightChars="-25" w:right="-78"/>
              <w:jc w:val="center"/>
              <w:rPr>
                <w:rFonts w:ascii="仿宋" w:eastAsia="仿宋" w:hAnsi="仿宋" w:cs="仿宋"/>
                <w:kern w:val="0"/>
                <w:sz w:val="24"/>
                <w:szCs w:val="24"/>
              </w:rPr>
            </w:pPr>
          </w:p>
        </w:tc>
        <w:tc>
          <w:tcPr>
            <w:tcW w:w="4322" w:type="dxa"/>
            <w:vAlign w:val="center"/>
          </w:tcPr>
          <w:p w:rsidR="005B180A" w:rsidRDefault="003E2CC7">
            <w:pPr>
              <w:widowControl/>
              <w:snapToGrid w:val="0"/>
              <w:spacing w:line="264"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前期物业管理</w:t>
            </w:r>
          </w:p>
        </w:tc>
        <w:tc>
          <w:tcPr>
            <w:tcW w:w="1353" w:type="dxa"/>
            <w:vAlign w:val="center"/>
          </w:tcPr>
          <w:p w:rsidR="005B180A" w:rsidRDefault="003E2CC7">
            <w:pPr>
              <w:widowControl/>
              <w:snapToGrid w:val="0"/>
              <w:spacing w:line="264" w:lineRule="auto"/>
              <w:ind w:leftChars="-25" w:left="-78" w:rightChars="-25" w:right="-78"/>
              <w:jc w:val="center"/>
              <w:rPr>
                <w:rFonts w:ascii="仿宋" w:eastAsia="仿宋" w:hAnsi="仿宋" w:cs="仿宋"/>
                <w:bCs/>
                <w:kern w:val="0"/>
                <w:sz w:val="24"/>
                <w:szCs w:val="24"/>
              </w:rPr>
            </w:pPr>
            <w:r>
              <w:rPr>
                <w:rFonts w:ascii="仿宋" w:eastAsia="仿宋" w:hAnsi="仿宋" w:cs="仿宋" w:hint="eastAsia"/>
                <w:bCs/>
                <w:kern w:val="0"/>
                <w:sz w:val="24"/>
                <w:szCs w:val="24"/>
              </w:rPr>
              <w:t>市住保房管局</w:t>
            </w:r>
          </w:p>
        </w:tc>
        <w:tc>
          <w:tcPr>
            <w:tcW w:w="2671" w:type="dxa"/>
            <w:vAlign w:val="center"/>
          </w:tcPr>
          <w:p w:rsidR="005B180A" w:rsidRDefault="003E2CC7">
            <w:pPr>
              <w:widowControl/>
              <w:snapToGrid w:val="0"/>
              <w:spacing w:line="264" w:lineRule="auto"/>
              <w:ind w:leftChars="-25" w:left="-78" w:rightChars="-25" w:right="-78"/>
              <w:rPr>
                <w:rFonts w:ascii="仿宋" w:eastAsia="仿宋" w:hAnsi="仿宋" w:cs="仿宋"/>
                <w:bCs/>
                <w:kern w:val="0"/>
                <w:sz w:val="24"/>
                <w:szCs w:val="24"/>
              </w:rPr>
            </w:pPr>
            <w:r>
              <w:rPr>
                <w:rFonts w:ascii="仿宋" w:eastAsia="仿宋" w:hAnsi="仿宋" w:cs="仿宋" w:hint="eastAsia"/>
                <w:bCs/>
                <w:kern w:val="0"/>
                <w:sz w:val="24"/>
                <w:szCs w:val="24"/>
              </w:rPr>
              <w:t>符合前期物业管理公开招投标条件的住宅项目，应按照规定进入杭州市公共资源交易统一平台进行交易</w:t>
            </w:r>
          </w:p>
        </w:tc>
      </w:tr>
      <w:tr w:rsidR="005B180A">
        <w:trPr>
          <w:trHeight w:val="454"/>
          <w:jc w:val="center"/>
        </w:trPr>
        <w:tc>
          <w:tcPr>
            <w:tcW w:w="498" w:type="dxa"/>
            <w:vMerge/>
            <w:vAlign w:val="center"/>
          </w:tcPr>
          <w:p w:rsidR="005B180A" w:rsidRDefault="005B180A">
            <w:pPr>
              <w:widowControl/>
              <w:snapToGrid w:val="0"/>
              <w:spacing w:line="288" w:lineRule="auto"/>
              <w:ind w:leftChars="-25" w:left="-78" w:rightChars="-25" w:right="-78"/>
              <w:rPr>
                <w:rFonts w:ascii="仿宋" w:eastAsia="仿宋" w:hAnsi="仿宋" w:cs="仿宋"/>
                <w:b/>
                <w:bCs/>
                <w:kern w:val="0"/>
                <w:sz w:val="24"/>
                <w:szCs w:val="24"/>
              </w:rPr>
            </w:pPr>
          </w:p>
        </w:tc>
        <w:tc>
          <w:tcPr>
            <w:tcW w:w="4322" w:type="dxa"/>
            <w:vAlign w:val="center"/>
          </w:tcPr>
          <w:p w:rsidR="005B180A" w:rsidRDefault="003E2CC7">
            <w:pPr>
              <w:widowControl/>
              <w:snapToGrid w:val="0"/>
              <w:spacing w:line="288"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有害固体废物处置</w:t>
            </w:r>
          </w:p>
        </w:tc>
        <w:tc>
          <w:tcPr>
            <w:tcW w:w="1353" w:type="dxa"/>
            <w:vAlign w:val="center"/>
          </w:tcPr>
          <w:p w:rsidR="005B180A" w:rsidRDefault="003E2CC7">
            <w:pPr>
              <w:widowControl/>
              <w:snapToGrid w:val="0"/>
              <w:spacing w:line="288" w:lineRule="auto"/>
              <w:ind w:leftChars="-50" w:left="-157" w:rightChars="-50" w:right="-157"/>
              <w:jc w:val="center"/>
              <w:rPr>
                <w:rFonts w:ascii="仿宋" w:eastAsia="仿宋" w:hAnsi="仿宋" w:cs="仿宋"/>
                <w:bCs/>
                <w:kern w:val="0"/>
                <w:sz w:val="24"/>
                <w:szCs w:val="24"/>
              </w:rPr>
            </w:pPr>
            <w:r>
              <w:rPr>
                <w:rFonts w:ascii="仿宋" w:eastAsia="仿宋" w:hAnsi="仿宋" w:cs="仿宋" w:hint="eastAsia"/>
                <w:bCs/>
                <w:kern w:val="0"/>
                <w:sz w:val="24"/>
                <w:szCs w:val="24"/>
              </w:rPr>
              <w:t>市生态环境局</w:t>
            </w:r>
          </w:p>
        </w:tc>
        <w:tc>
          <w:tcPr>
            <w:tcW w:w="2671" w:type="dxa"/>
            <w:vAlign w:val="center"/>
          </w:tcPr>
          <w:p w:rsidR="005B180A" w:rsidRDefault="005B180A">
            <w:pPr>
              <w:widowControl/>
              <w:snapToGrid w:val="0"/>
              <w:spacing w:line="288" w:lineRule="auto"/>
              <w:ind w:leftChars="-50" w:left="-157" w:rightChars="-50" w:right="-157"/>
              <w:rPr>
                <w:rFonts w:ascii="仿宋" w:eastAsia="仿宋" w:hAnsi="仿宋" w:cs="仿宋"/>
                <w:bCs/>
                <w:kern w:val="0"/>
                <w:sz w:val="24"/>
                <w:szCs w:val="24"/>
              </w:rPr>
            </w:pPr>
          </w:p>
        </w:tc>
      </w:tr>
      <w:tr w:rsidR="005B180A">
        <w:trPr>
          <w:trHeight w:val="454"/>
          <w:jc w:val="center"/>
        </w:trPr>
        <w:tc>
          <w:tcPr>
            <w:tcW w:w="498" w:type="dxa"/>
            <w:vMerge/>
            <w:vAlign w:val="center"/>
          </w:tcPr>
          <w:p w:rsidR="005B180A" w:rsidRDefault="005B180A">
            <w:pPr>
              <w:widowControl/>
              <w:snapToGrid w:val="0"/>
              <w:spacing w:line="288" w:lineRule="auto"/>
              <w:ind w:leftChars="-25" w:left="-78" w:rightChars="-25" w:right="-78"/>
              <w:rPr>
                <w:rFonts w:ascii="仿宋" w:eastAsia="仿宋" w:hAnsi="仿宋" w:cs="仿宋"/>
                <w:b/>
                <w:bCs/>
                <w:kern w:val="0"/>
                <w:sz w:val="24"/>
                <w:szCs w:val="24"/>
              </w:rPr>
            </w:pPr>
          </w:p>
        </w:tc>
        <w:tc>
          <w:tcPr>
            <w:tcW w:w="4322" w:type="dxa"/>
            <w:vAlign w:val="center"/>
          </w:tcPr>
          <w:p w:rsidR="005B180A" w:rsidRDefault="003E2CC7">
            <w:pPr>
              <w:widowControl/>
              <w:snapToGrid w:val="0"/>
              <w:spacing w:line="288"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再生资源回收（国有废旧设备）</w:t>
            </w:r>
          </w:p>
        </w:tc>
        <w:tc>
          <w:tcPr>
            <w:tcW w:w="1353" w:type="dxa"/>
            <w:vAlign w:val="center"/>
          </w:tcPr>
          <w:p w:rsidR="005B180A" w:rsidRDefault="003E2CC7">
            <w:pPr>
              <w:widowControl/>
              <w:snapToGrid w:val="0"/>
              <w:spacing w:line="288" w:lineRule="auto"/>
              <w:ind w:leftChars="-50" w:left="-157" w:rightChars="-50" w:right="-157"/>
              <w:jc w:val="center"/>
              <w:rPr>
                <w:rFonts w:ascii="仿宋" w:eastAsia="仿宋" w:hAnsi="仿宋" w:cs="仿宋"/>
                <w:bCs/>
                <w:kern w:val="0"/>
                <w:sz w:val="24"/>
                <w:szCs w:val="24"/>
              </w:rPr>
            </w:pPr>
            <w:r>
              <w:rPr>
                <w:rFonts w:ascii="仿宋" w:eastAsia="仿宋" w:hAnsi="仿宋" w:cs="仿宋" w:hint="eastAsia"/>
                <w:bCs/>
                <w:kern w:val="0"/>
                <w:sz w:val="24"/>
                <w:szCs w:val="24"/>
              </w:rPr>
              <w:t>市商务局</w:t>
            </w:r>
          </w:p>
        </w:tc>
        <w:tc>
          <w:tcPr>
            <w:tcW w:w="2671" w:type="dxa"/>
            <w:vAlign w:val="center"/>
          </w:tcPr>
          <w:p w:rsidR="005B180A" w:rsidRDefault="005B180A">
            <w:pPr>
              <w:widowControl/>
              <w:snapToGrid w:val="0"/>
              <w:spacing w:line="288" w:lineRule="auto"/>
              <w:ind w:leftChars="-50" w:left="-157" w:rightChars="-50" w:right="-157"/>
              <w:rPr>
                <w:rFonts w:ascii="仿宋" w:eastAsia="仿宋" w:hAnsi="仿宋" w:cs="仿宋"/>
                <w:bCs/>
                <w:kern w:val="0"/>
                <w:sz w:val="24"/>
                <w:szCs w:val="24"/>
              </w:rPr>
            </w:pPr>
          </w:p>
        </w:tc>
      </w:tr>
      <w:tr w:rsidR="005B180A">
        <w:trPr>
          <w:trHeight w:val="454"/>
          <w:jc w:val="center"/>
        </w:trPr>
        <w:tc>
          <w:tcPr>
            <w:tcW w:w="498" w:type="dxa"/>
            <w:vAlign w:val="center"/>
          </w:tcPr>
          <w:p w:rsidR="005B180A" w:rsidRDefault="003E2CC7" w:rsidP="0018431D">
            <w:pPr>
              <w:widowControl/>
              <w:snapToGrid w:val="0"/>
              <w:spacing w:line="288" w:lineRule="auto"/>
              <w:ind w:leftChars="-25" w:left="-78" w:rightChars="-25" w:right="-78"/>
              <w:jc w:val="center"/>
              <w:rPr>
                <w:rFonts w:ascii="黑体" w:eastAsia="黑体" w:hAnsi="黑体" w:cs="黑体"/>
                <w:kern w:val="0"/>
                <w:sz w:val="24"/>
                <w:szCs w:val="24"/>
              </w:rPr>
            </w:pPr>
            <w:r>
              <w:rPr>
                <w:rFonts w:ascii="黑体" w:eastAsia="黑体" w:hAnsi="黑体" w:cs="黑体" w:hint="eastAsia"/>
                <w:kern w:val="0"/>
                <w:sz w:val="24"/>
                <w:szCs w:val="24"/>
              </w:rPr>
              <w:t>G</w:t>
            </w:r>
          </w:p>
        </w:tc>
        <w:tc>
          <w:tcPr>
            <w:tcW w:w="4322" w:type="dxa"/>
            <w:vAlign w:val="center"/>
          </w:tcPr>
          <w:p w:rsidR="005B180A" w:rsidRDefault="003E2CC7">
            <w:pPr>
              <w:widowControl/>
              <w:snapToGrid w:val="0"/>
              <w:spacing w:line="288" w:lineRule="auto"/>
              <w:ind w:leftChars="-25" w:left="-78" w:rightChars="-25" w:right="-78"/>
              <w:rPr>
                <w:rFonts w:ascii="黑体" w:eastAsia="黑体" w:hAnsi="黑体" w:cs="黑体"/>
                <w:kern w:val="0"/>
                <w:sz w:val="24"/>
                <w:szCs w:val="24"/>
              </w:rPr>
            </w:pPr>
            <w:r>
              <w:rPr>
                <w:rFonts w:ascii="黑体" w:eastAsia="黑体" w:hAnsi="黑体" w:cs="黑体" w:hint="eastAsia"/>
                <w:kern w:val="0"/>
                <w:sz w:val="24"/>
                <w:szCs w:val="24"/>
              </w:rPr>
              <w:t>特许经营类</w:t>
            </w:r>
          </w:p>
        </w:tc>
        <w:tc>
          <w:tcPr>
            <w:tcW w:w="1353" w:type="dxa"/>
            <w:vAlign w:val="center"/>
          </w:tcPr>
          <w:p w:rsidR="005B180A" w:rsidRDefault="005B180A">
            <w:pPr>
              <w:widowControl/>
              <w:snapToGrid w:val="0"/>
              <w:spacing w:line="288" w:lineRule="auto"/>
              <w:ind w:leftChars="-50" w:left="-157" w:rightChars="-50" w:right="-157"/>
              <w:jc w:val="center"/>
              <w:rPr>
                <w:rFonts w:ascii="黑体" w:eastAsia="黑体" w:hAnsi="黑体" w:cs="黑体"/>
                <w:bCs/>
                <w:kern w:val="0"/>
                <w:sz w:val="24"/>
                <w:szCs w:val="24"/>
              </w:rPr>
            </w:pPr>
          </w:p>
        </w:tc>
        <w:tc>
          <w:tcPr>
            <w:tcW w:w="2671" w:type="dxa"/>
            <w:vAlign w:val="center"/>
          </w:tcPr>
          <w:p w:rsidR="005B180A" w:rsidRDefault="005B180A">
            <w:pPr>
              <w:widowControl/>
              <w:snapToGrid w:val="0"/>
              <w:spacing w:line="288" w:lineRule="auto"/>
              <w:ind w:leftChars="-50" w:left="-157" w:rightChars="-50" w:right="-157"/>
              <w:rPr>
                <w:rFonts w:ascii="仿宋" w:eastAsia="仿宋" w:hAnsi="仿宋" w:cs="仿宋"/>
                <w:bCs/>
                <w:kern w:val="0"/>
                <w:sz w:val="24"/>
                <w:szCs w:val="24"/>
              </w:rPr>
            </w:pPr>
          </w:p>
        </w:tc>
      </w:tr>
      <w:tr w:rsidR="005B180A">
        <w:trPr>
          <w:trHeight w:val="454"/>
          <w:jc w:val="center"/>
        </w:trPr>
        <w:tc>
          <w:tcPr>
            <w:tcW w:w="498" w:type="dxa"/>
            <w:vMerge w:val="restart"/>
            <w:vAlign w:val="center"/>
          </w:tcPr>
          <w:p w:rsidR="005B180A" w:rsidRDefault="003E2CC7" w:rsidP="0018431D">
            <w:pPr>
              <w:widowControl/>
              <w:snapToGrid w:val="0"/>
              <w:spacing w:line="288" w:lineRule="auto"/>
              <w:ind w:leftChars="-25" w:left="-78" w:rightChars="-25" w:right="-78"/>
              <w:jc w:val="center"/>
              <w:rPr>
                <w:rFonts w:ascii="仿宋" w:eastAsia="仿宋" w:hAnsi="仿宋" w:cs="仿宋"/>
                <w:kern w:val="0"/>
                <w:sz w:val="24"/>
                <w:szCs w:val="24"/>
              </w:rPr>
            </w:pPr>
            <w:r>
              <w:rPr>
                <w:rFonts w:ascii="仿宋" w:eastAsia="仿宋" w:hAnsi="仿宋" w:cs="仿宋" w:hint="eastAsia"/>
                <w:kern w:val="0"/>
                <w:sz w:val="24"/>
                <w:szCs w:val="24"/>
              </w:rPr>
              <w:t>具体项目</w:t>
            </w:r>
            <w:r>
              <w:rPr>
                <w:rFonts w:ascii="仿宋" w:eastAsia="仿宋" w:hAnsi="仿宋" w:cs="仿宋"/>
                <w:kern w:val="0"/>
                <w:sz w:val="24"/>
                <w:szCs w:val="24"/>
              </w:rPr>
              <w:t xml:space="preserve"> </w:t>
            </w:r>
          </w:p>
        </w:tc>
        <w:tc>
          <w:tcPr>
            <w:tcW w:w="4322" w:type="dxa"/>
            <w:vAlign w:val="center"/>
          </w:tcPr>
          <w:p w:rsidR="005B180A" w:rsidRDefault="003E2CC7">
            <w:pPr>
              <w:widowControl/>
              <w:snapToGrid w:val="0"/>
              <w:spacing w:line="288"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城市出租车经营权出让</w:t>
            </w:r>
          </w:p>
        </w:tc>
        <w:tc>
          <w:tcPr>
            <w:tcW w:w="1353" w:type="dxa"/>
            <w:vAlign w:val="center"/>
          </w:tcPr>
          <w:p w:rsidR="005B180A" w:rsidRDefault="003E2CC7">
            <w:pPr>
              <w:widowControl/>
              <w:snapToGrid w:val="0"/>
              <w:spacing w:line="288" w:lineRule="auto"/>
              <w:ind w:leftChars="-25" w:left="-78" w:rightChars="-25" w:right="-78"/>
              <w:jc w:val="center"/>
              <w:rPr>
                <w:rFonts w:ascii="仿宋" w:eastAsia="仿宋" w:hAnsi="仿宋" w:cs="仿宋"/>
                <w:b/>
                <w:bCs/>
                <w:kern w:val="0"/>
                <w:sz w:val="24"/>
                <w:szCs w:val="24"/>
              </w:rPr>
            </w:pPr>
            <w:r>
              <w:rPr>
                <w:rFonts w:ascii="仿宋" w:eastAsia="仿宋" w:hAnsi="仿宋" w:cs="仿宋" w:hint="eastAsia"/>
                <w:kern w:val="0"/>
                <w:sz w:val="24"/>
                <w:szCs w:val="24"/>
              </w:rPr>
              <w:t>市交通运输局</w:t>
            </w:r>
          </w:p>
        </w:tc>
        <w:tc>
          <w:tcPr>
            <w:tcW w:w="2671" w:type="dxa"/>
            <w:vMerge w:val="restart"/>
            <w:vAlign w:val="center"/>
          </w:tcPr>
          <w:p w:rsidR="005B180A" w:rsidRDefault="003E2CC7">
            <w:pPr>
              <w:widowControl/>
              <w:snapToGrid w:val="0"/>
              <w:spacing w:line="288" w:lineRule="auto"/>
              <w:ind w:leftChars="-25" w:left="-78" w:rightChars="-25" w:right="-78"/>
              <w:rPr>
                <w:rFonts w:ascii="仿宋" w:eastAsia="仿宋" w:hAnsi="仿宋" w:cs="仿宋"/>
                <w:b/>
                <w:bCs/>
                <w:kern w:val="0"/>
                <w:sz w:val="24"/>
                <w:szCs w:val="24"/>
              </w:rPr>
            </w:pPr>
            <w:r>
              <w:rPr>
                <w:rFonts w:ascii="仿宋" w:eastAsia="仿宋" w:hAnsi="仿宋" w:cs="仿宋" w:hint="eastAsia"/>
                <w:bCs/>
                <w:kern w:val="0"/>
                <w:sz w:val="24"/>
                <w:szCs w:val="24"/>
              </w:rPr>
              <w:t>本类项目凡通过市场竞争机制选择投资者或经营（承包）者的，应按照规定进入杭州市公共资源交易统一平台进行交易</w:t>
            </w:r>
          </w:p>
        </w:tc>
      </w:tr>
      <w:tr w:rsidR="005B180A">
        <w:trPr>
          <w:trHeight w:val="454"/>
          <w:jc w:val="center"/>
        </w:trPr>
        <w:tc>
          <w:tcPr>
            <w:tcW w:w="498" w:type="dxa"/>
            <w:vMerge/>
            <w:vAlign w:val="center"/>
          </w:tcPr>
          <w:p w:rsidR="005B180A" w:rsidRDefault="005B180A">
            <w:pPr>
              <w:widowControl/>
              <w:snapToGrid w:val="0"/>
              <w:spacing w:line="288" w:lineRule="auto"/>
              <w:ind w:leftChars="-25" w:left="-78" w:rightChars="-25" w:right="-78"/>
              <w:jc w:val="center"/>
              <w:rPr>
                <w:rFonts w:ascii="仿宋" w:eastAsia="仿宋" w:hAnsi="仿宋" w:cs="仿宋"/>
                <w:kern w:val="0"/>
                <w:sz w:val="24"/>
                <w:szCs w:val="24"/>
              </w:rPr>
            </w:pPr>
          </w:p>
        </w:tc>
        <w:tc>
          <w:tcPr>
            <w:tcW w:w="4322" w:type="dxa"/>
            <w:vAlign w:val="center"/>
          </w:tcPr>
          <w:p w:rsidR="005B180A" w:rsidRDefault="003E2CC7">
            <w:pPr>
              <w:widowControl/>
              <w:snapToGrid w:val="0"/>
              <w:spacing w:line="288"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主要污染物排放权交易</w:t>
            </w:r>
          </w:p>
        </w:tc>
        <w:tc>
          <w:tcPr>
            <w:tcW w:w="1353" w:type="dxa"/>
            <w:vAlign w:val="center"/>
          </w:tcPr>
          <w:p w:rsidR="005B180A" w:rsidRDefault="003E2CC7">
            <w:pPr>
              <w:widowControl/>
              <w:snapToGrid w:val="0"/>
              <w:spacing w:line="288" w:lineRule="auto"/>
              <w:ind w:leftChars="-50" w:left="-157" w:rightChars="-50" w:right="-157"/>
              <w:jc w:val="center"/>
              <w:rPr>
                <w:rFonts w:ascii="仿宋" w:eastAsia="仿宋" w:hAnsi="仿宋" w:cs="仿宋"/>
                <w:bCs/>
                <w:kern w:val="0"/>
                <w:sz w:val="24"/>
                <w:szCs w:val="24"/>
              </w:rPr>
            </w:pPr>
            <w:r>
              <w:rPr>
                <w:rFonts w:ascii="仿宋" w:eastAsia="仿宋" w:hAnsi="仿宋" w:cs="仿宋" w:hint="eastAsia"/>
                <w:bCs/>
                <w:kern w:val="0"/>
                <w:sz w:val="24"/>
                <w:szCs w:val="24"/>
              </w:rPr>
              <w:t>市生态环境局</w:t>
            </w:r>
          </w:p>
        </w:tc>
        <w:tc>
          <w:tcPr>
            <w:tcW w:w="2671" w:type="dxa"/>
            <w:vMerge/>
            <w:vAlign w:val="center"/>
          </w:tcPr>
          <w:p w:rsidR="005B180A" w:rsidRDefault="005B180A">
            <w:pPr>
              <w:widowControl/>
              <w:snapToGrid w:val="0"/>
              <w:spacing w:line="288" w:lineRule="auto"/>
              <w:ind w:leftChars="-50" w:left="-157" w:rightChars="-50" w:right="-157"/>
              <w:rPr>
                <w:rFonts w:ascii="仿宋" w:eastAsia="仿宋" w:hAnsi="仿宋" w:cs="仿宋"/>
                <w:bCs/>
                <w:kern w:val="0"/>
                <w:sz w:val="24"/>
                <w:szCs w:val="24"/>
              </w:rPr>
            </w:pPr>
          </w:p>
        </w:tc>
      </w:tr>
      <w:tr w:rsidR="005B180A">
        <w:trPr>
          <w:trHeight w:val="454"/>
          <w:jc w:val="center"/>
        </w:trPr>
        <w:tc>
          <w:tcPr>
            <w:tcW w:w="498" w:type="dxa"/>
            <w:vMerge/>
            <w:vAlign w:val="center"/>
          </w:tcPr>
          <w:p w:rsidR="005B180A" w:rsidRDefault="005B180A">
            <w:pPr>
              <w:widowControl/>
              <w:snapToGrid w:val="0"/>
              <w:spacing w:line="288" w:lineRule="auto"/>
              <w:ind w:leftChars="-25" w:left="-78" w:rightChars="-25" w:right="-78"/>
              <w:jc w:val="center"/>
              <w:rPr>
                <w:rFonts w:ascii="仿宋" w:eastAsia="仿宋" w:hAnsi="仿宋" w:cs="仿宋"/>
                <w:kern w:val="0"/>
                <w:sz w:val="24"/>
                <w:szCs w:val="24"/>
              </w:rPr>
            </w:pPr>
          </w:p>
        </w:tc>
        <w:tc>
          <w:tcPr>
            <w:tcW w:w="4322" w:type="dxa"/>
            <w:vAlign w:val="center"/>
          </w:tcPr>
          <w:p w:rsidR="005B180A" w:rsidRDefault="003E2CC7">
            <w:pPr>
              <w:widowControl/>
              <w:snapToGrid w:val="0"/>
              <w:spacing w:line="288"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城市供水特许经营权出让</w:t>
            </w:r>
          </w:p>
        </w:tc>
        <w:tc>
          <w:tcPr>
            <w:tcW w:w="1353" w:type="dxa"/>
            <w:vAlign w:val="center"/>
          </w:tcPr>
          <w:p w:rsidR="005B180A" w:rsidRDefault="003E2CC7">
            <w:pPr>
              <w:widowControl/>
              <w:snapToGrid w:val="0"/>
              <w:spacing w:line="288" w:lineRule="auto"/>
              <w:ind w:leftChars="-50" w:left="-157" w:rightChars="-50" w:right="-157"/>
              <w:jc w:val="center"/>
              <w:rPr>
                <w:rFonts w:ascii="仿宋" w:eastAsia="仿宋" w:hAnsi="仿宋" w:cs="仿宋"/>
                <w:bCs/>
                <w:kern w:val="0"/>
                <w:sz w:val="24"/>
                <w:szCs w:val="24"/>
              </w:rPr>
            </w:pPr>
            <w:r>
              <w:rPr>
                <w:rFonts w:ascii="仿宋" w:eastAsia="仿宋" w:hAnsi="仿宋" w:cs="仿宋" w:hint="eastAsia"/>
                <w:bCs/>
                <w:kern w:val="0"/>
                <w:sz w:val="24"/>
                <w:szCs w:val="24"/>
              </w:rPr>
              <w:t>市城管局</w:t>
            </w:r>
          </w:p>
        </w:tc>
        <w:tc>
          <w:tcPr>
            <w:tcW w:w="2671" w:type="dxa"/>
            <w:vMerge/>
            <w:vAlign w:val="center"/>
          </w:tcPr>
          <w:p w:rsidR="005B180A" w:rsidRDefault="005B180A">
            <w:pPr>
              <w:widowControl/>
              <w:snapToGrid w:val="0"/>
              <w:spacing w:line="288" w:lineRule="auto"/>
              <w:ind w:leftChars="-50" w:left="-157" w:rightChars="-50" w:right="-157"/>
              <w:rPr>
                <w:rFonts w:ascii="仿宋" w:eastAsia="仿宋" w:hAnsi="仿宋" w:cs="仿宋"/>
                <w:bCs/>
                <w:kern w:val="0"/>
                <w:sz w:val="24"/>
                <w:szCs w:val="24"/>
              </w:rPr>
            </w:pPr>
          </w:p>
        </w:tc>
      </w:tr>
      <w:tr w:rsidR="005B180A">
        <w:trPr>
          <w:trHeight w:val="454"/>
          <w:jc w:val="center"/>
        </w:trPr>
        <w:tc>
          <w:tcPr>
            <w:tcW w:w="498" w:type="dxa"/>
            <w:vMerge/>
            <w:vAlign w:val="center"/>
          </w:tcPr>
          <w:p w:rsidR="005B180A" w:rsidRDefault="005B180A">
            <w:pPr>
              <w:widowControl/>
              <w:snapToGrid w:val="0"/>
              <w:spacing w:line="288" w:lineRule="auto"/>
              <w:ind w:leftChars="-25" w:left="-78" w:rightChars="-25" w:right="-78"/>
              <w:jc w:val="center"/>
              <w:rPr>
                <w:rFonts w:ascii="仿宋" w:eastAsia="仿宋" w:hAnsi="仿宋" w:cs="仿宋"/>
                <w:kern w:val="0"/>
                <w:sz w:val="24"/>
                <w:szCs w:val="24"/>
              </w:rPr>
            </w:pPr>
          </w:p>
        </w:tc>
        <w:tc>
          <w:tcPr>
            <w:tcW w:w="4322" w:type="dxa"/>
            <w:vAlign w:val="center"/>
          </w:tcPr>
          <w:p w:rsidR="005B180A" w:rsidRDefault="003E2CC7">
            <w:pPr>
              <w:widowControl/>
              <w:snapToGrid w:val="0"/>
              <w:spacing w:line="288"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管道供气特许经营权出让</w:t>
            </w:r>
          </w:p>
        </w:tc>
        <w:tc>
          <w:tcPr>
            <w:tcW w:w="1353" w:type="dxa"/>
            <w:vAlign w:val="center"/>
          </w:tcPr>
          <w:p w:rsidR="005B180A" w:rsidRDefault="003E2CC7">
            <w:pPr>
              <w:widowControl/>
              <w:snapToGrid w:val="0"/>
              <w:spacing w:line="288" w:lineRule="auto"/>
              <w:ind w:leftChars="-50" w:left="-157" w:rightChars="-50" w:right="-157"/>
              <w:jc w:val="center"/>
              <w:rPr>
                <w:rFonts w:ascii="仿宋" w:eastAsia="仿宋" w:hAnsi="仿宋" w:cs="仿宋"/>
                <w:bCs/>
                <w:kern w:val="0"/>
                <w:sz w:val="24"/>
                <w:szCs w:val="24"/>
              </w:rPr>
            </w:pPr>
            <w:r>
              <w:rPr>
                <w:rFonts w:ascii="仿宋" w:eastAsia="仿宋" w:hAnsi="仿宋" w:cs="仿宋" w:hint="eastAsia"/>
                <w:bCs/>
                <w:kern w:val="0"/>
                <w:sz w:val="24"/>
                <w:szCs w:val="24"/>
              </w:rPr>
              <w:t>市城管局</w:t>
            </w:r>
          </w:p>
        </w:tc>
        <w:tc>
          <w:tcPr>
            <w:tcW w:w="2671" w:type="dxa"/>
            <w:vMerge/>
            <w:vAlign w:val="center"/>
          </w:tcPr>
          <w:p w:rsidR="005B180A" w:rsidRDefault="005B180A">
            <w:pPr>
              <w:widowControl/>
              <w:snapToGrid w:val="0"/>
              <w:spacing w:line="288" w:lineRule="auto"/>
              <w:ind w:leftChars="-50" w:left="-157" w:rightChars="-50" w:right="-157"/>
              <w:rPr>
                <w:rFonts w:ascii="仿宋" w:eastAsia="仿宋" w:hAnsi="仿宋" w:cs="仿宋"/>
                <w:bCs/>
                <w:kern w:val="0"/>
                <w:sz w:val="24"/>
                <w:szCs w:val="24"/>
              </w:rPr>
            </w:pPr>
          </w:p>
        </w:tc>
      </w:tr>
      <w:tr w:rsidR="005B180A">
        <w:trPr>
          <w:trHeight w:val="454"/>
          <w:jc w:val="center"/>
        </w:trPr>
        <w:tc>
          <w:tcPr>
            <w:tcW w:w="498" w:type="dxa"/>
            <w:vMerge/>
            <w:vAlign w:val="center"/>
          </w:tcPr>
          <w:p w:rsidR="005B180A" w:rsidRDefault="005B180A">
            <w:pPr>
              <w:widowControl/>
              <w:snapToGrid w:val="0"/>
              <w:spacing w:line="288" w:lineRule="auto"/>
              <w:ind w:leftChars="-25" w:left="-78" w:rightChars="-25" w:right="-78"/>
              <w:jc w:val="center"/>
              <w:rPr>
                <w:rFonts w:ascii="仿宋" w:eastAsia="仿宋" w:hAnsi="仿宋" w:cs="仿宋"/>
                <w:kern w:val="0"/>
                <w:sz w:val="24"/>
                <w:szCs w:val="24"/>
              </w:rPr>
            </w:pPr>
          </w:p>
        </w:tc>
        <w:tc>
          <w:tcPr>
            <w:tcW w:w="4322" w:type="dxa"/>
            <w:vAlign w:val="center"/>
          </w:tcPr>
          <w:p w:rsidR="005B180A" w:rsidRDefault="003E2CC7">
            <w:pPr>
              <w:widowControl/>
              <w:snapToGrid w:val="0"/>
              <w:spacing w:line="288"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集中供热特许经营权出让</w:t>
            </w:r>
          </w:p>
        </w:tc>
        <w:tc>
          <w:tcPr>
            <w:tcW w:w="1353" w:type="dxa"/>
            <w:vAlign w:val="center"/>
          </w:tcPr>
          <w:p w:rsidR="005B180A" w:rsidRDefault="003E2CC7">
            <w:pPr>
              <w:widowControl/>
              <w:snapToGrid w:val="0"/>
              <w:spacing w:line="288" w:lineRule="auto"/>
              <w:ind w:leftChars="-50" w:left="-157" w:rightChars="-50" w:right="-157"/>
              <w:jc w:val="center"/>
              <w:rPr>
                <w:rFonts w:ascii="仿宋" w:eastAsia="仿宋" w:hAnsi="仿宋" w:cs="仿宋"/>
                <w:bCs/>
                <w:kern w:val="0"/>
                <w:sz w:val="24"/>
                <w:szCs w:val="24"/>
              </w:rPr>
            </w:pPr>
            <w:r>
              <w:rPr>
                <w:rFonts w:ascii="仿宋" w:eastAsia="仿宋" w:hAnsi="仿宋" w:cs="仿宋" w:hint="eastAsia"/>
                <w:bCs/>
                <w:kern w:val="0"/>
                <w:sz w:val="24"/>
                <w:szCs w:val="24"/>
              </w:rPr>
              <w:t>市城管局</w:t>
            </w:r>
          </w:p>
        </w:tc>
        <w:tc>
          <w:tcPr>
            <w:tcW w:w="2671" w:type="dxa"/>
            <w:vAlign w:val="center"/>
          </w:tcPr>
          <w:p w:rsidR="005B180A" w:rsidRDefault="005B180A">
            <w:pPr>
              <w:widowControl/>
              <w:snapToGrid w:val="0"/>
              <w:spacing w:line="288" w:lineRule="auto"/>
              <w:ind w:leftChars="-50" w:left="-157" w:rightChars="-50" w:right="-157"/>
              <w:rPr>
                <w:rFonts w:ascii="仿宋" w:eastAsia="仿宋" w:hAnsi="仿宋" w:cs="仿宋"/>
                <w:bCs/>
                <w:kern w:val="0"/>
                <w:sz w:val="24"/>
                <w:szCs w:val="24"/>
              </w:rPr>
            </w:pPr>
          </w:p>
        </w:tc>
      </w:tr>
      <w:tr w:rsidR="005B180A">
        <w:trPr>
          <w:trHeight w:val="454"/>
          <w:jc w:val="center"/>
        </w:trPr>
        <w:tc>
          <w:tcPr>
            <w:tcW w:w="498" w:type="dxa"/>
            <w:vMerge/>
            <w:vAlign w:val="center"/>
          </w:tcPr>
          <w:p w:rsidR="005B180A" w:rsidRDefault="005B180A">
            <w:pPr>
              <w:widowControl/>
              <w:snapToGrid w:val="0"/>
              <w:spacing w:line="288" w:lineRule="auto"/>
              <w:ind w:leftChars="-25" w:left="-78" w:rightChars="-25" w:right="-78"/>
              <w:rPr>
                <w:rFonts w:ascii="仿宋" w:eastAsia="仿宋" w:hAnsi="仿宋" w:cs="仿宋"/>
                <w:kern w:val="0"/>
                <w:sz w:val="24"/>
                <w:szCs w:val="24"/>
              </w:rPr>
            </w:pPr>
          </w:p>
        </w:tc>
        <w:tc>
          <w:tcPr>
            <w:tcW w:w="4322" w:type="dxa"/>
            <w:vAlign w:val="center"/>
          </w:tcPr>
          <w:p w:rsidR="005B180A" w:rsidRDefault="003E2CC7">
            <w:pPr>
              <w:widowControl/>
              <w:snapToGrid w:val="0"/>
              <w:spacing w:line="288"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污水处理特许经营权转让</w:t>
            </w:r>
          </w:p>
        </w:tc>
        <w:tc>
          <w:tcPr>
            <w:tcW w:w="1353" w:type="dxa"/>
            <w:vAlign w:val="center"/>
          </w:tcPr>
          <w:p w:rsidR="005B180A" w:rsidRDefault="003E2CC7">
            <w:pPr>
              <w:widowControl/>
              <w:snapToGrid w:val="0"/>
              <w:spacing w:line="288" w:lineRule="auto"/>
              <w:ind w:leftChars="-50" w:left="-157" w:rightChars="-50" w:right="-157"/>
              <w:jc w:val="center"/>
              <w:rPr>
                <w:rFonts w:ascii="仿宋" w:eastAsia="仿宋" w:hAnsi="仿宋" w:cs="仿宋"/>
                <w:bCs/>
                <w:kern w:val="0"/>
                <w:sz w:val="24"/>
                <w:szCs w:val="24"/>
              </w:rPr>
            </w:pPr>
            <w:r>
              <w:rPr>
                <w:rFonts w:ascii="仿宋" w:eastAsia="仿宋" w:hAnsi="仿宋" w:cs="仿宋" w:hint="eastAsia"/>
                <w:bCs/>
                <w:kern w:val="0"/>
                <w:sz w:val="24"/>
                <w:szCs w:val="24"/>
              </w:rPr>
              <w:t>市城管局</w:t>
            </w:r>
          </w:p>
        </w:tc>
        <w:tc>
          <w:tcPr>
            <w:tcW w:w="2671" w:type="dxa"/>
            <w:vAlign w:val="center"/>
          </w:tcPr>
          <w:p w:rsidR="005B180A" w:rsidRDefault="005B180A">
            <w:pPr>
              <w:widowControl/>
              <w:snapToGrid w:val="0"/>
              <w:spacing w:line="288" w:lineRule="auto"/>
              <w:ind w:leftChars="-50" w:left="-157" w:rightChars="-50" w:right="-157"/>
              <w:rPr>
                <w:rFonts w:ascii="仿宋" w:eastAsia="仿宋" w:hAnsi="仿宋" w:cs="仿宋"/>
                <w:bCs/>
                <w:kern w:val="0"/>
                <w:sz w:val="24"/>
                <w:szCs w:val="24"/>
              </w:rPr>
            </w:pPr>
          </w:p>
        </w:tc>
      </w:tr>
      <w:tr w:rsidR="005B180A">
        <w:trPr>
          <w:trHeight w:val="454"/>
          <w:jc w:val="center"/>
        </w:trPr>
        <w:tc>
          <w:tcPr>
            <w:tcW w:w="498" w:type="dxa"/>
            <w:vMerge/>
            <w:vAlign w:val="center"/>
          </w:tcPr>
          <w:p w:rsidR="005B180A" w:rsidRDefault="005B180A">
            <w:pPr>
              <w:widowControl/>
              <w:snapToGrid w:val="0"/>
              <w:spacing w:line="288" w:lineRule="auto"/>
              <w:ind w:leftChars="-25" w:left="-78" w:rightChars="-25" w:right="-78"/>
              <w:rPr>
                <w:rFonts w:ascii="仿宋" w:eastAsia="仿宋" w:hAnsi="仿宋" w:cs="仿宋"/>
                <w:kern w:val="0"/>
                <w:sz w:val="24"/>
                <w:szCs w:val="24"/>
              </w:rPr>
            </w:pPr>
          </w:p>
        </w:tc>
        <w:tc>
          <w:tcPr>
            <w:tcW w:w="4322" w:type="dxa"/>
            <w:vAlign w:val="center"/>
          </w:tcPr>
          <w:p w:rsidR="005B180A" w:rsidRDefault="003E2CC7">
            <w:pPr>
              <w:widowControl/>
              <w:snapToGrid w:val="0"/>
              <w:spacing w:line="288"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垃圾处理特许经营权转让</w:t>
            </w:r>
          </w:p>
        </w:tc>
        <w:tc>
          <w:tcPr>
            <w:tcW w:w="1353" w:type="dxa"/>
            <w:vAlign w:val="center"/>
          </w:tcPr>
          <w:p w:rsidR="005B180A" w:rsidRDefault="003E2CC7">
            <w:pPr>
              <w:widowControl/>
              <w:snapToGrid w:val="0"/>
              <w:spacing w:line="288" w:lineRule="auto"/>
              <w:ind w:leftChars="-50" w:left="-157" w:rightChars="-50" w:right="-157"/>
              <w:jc w:val="center"/>
              <w:rPr>
                <w:rFonts w:ascii="仿宋" w:eastAsia="仿宋" w:hAnsi="仿宋" w:cs="仿宋"/>
                <w:bCs/>
                <w:kern w:val="0"/>
                <w:sz w:val="24"/>
                <w:szCs w:val="24"/>
              </w:rPr>
            </w:pPr>
            <w:r>
              <w:rPr>
                <w:rFonts w:ascii="仿宋" w:eastAsia="仿宋" w:hAnsi="仿宋" w:cs="仿宋" w:hint="eastAsia"/>
                <w:bCs/>
                <w:kern w:val="0"/>
                <w:sz w:val="24"/>
                <w:szCs w:val="24"/>
              </w:rPr>
              <w:t>市城管局</w:t>
            </w:r>
          </w:p>
        </w:tc>
        <w:tc>
          <w:tcPr>
            <w:tcW w:w="2671" w:type="dxa"/>
            <w:vAlign w:val="center"/>
          </w:tcPr>
          <w:p w:rsidR="005B180A" w:rsidRDefault="005B180A">
            <w:pPr>
              <w:widowControl/>
              <w:snapToGrid w:val="0"/>
              <w:spacing w:line="288" w:lineRule="auto"/>
              <w:ind w:leftChars="-50" w:left="-157" w:rightChars="-50" w:right="-157"/>
              <w:rPr>
                <w:rFonts w:ascii="仿宋" w:eastAsia="仿宋" w:hAnsi="仿宋" w:cs="仿宋"/>
                <w:bCs/>
                <w:kern w:val="0"/>
                <w:sz w:val="24"/>
                <w:szCs w:val="24"/>
              </w:rPr>
            </w:pPr>
          </w:p>
        </w:tc>
      </w:tr>
      <w:tr w:rsidR="005B180A">
        <w:trPr>
          <w:trHeight w:val="454"/>
          <w:jc w:val="center"/>
        </w:trPr>
        <w:tc>
          <w:tcPr>
            <w:tcW w:w="498" w:type="dxa"/>
            <w:vMerge/>
            <w:vAlign w:val="center"/>
          </w:tcPr>
          <w:p w:rsidR="005B180A" w:rsidRDefault="005B180A">
            <w:pPr>
              <w:widowControl/>
              <w:snapToGrid w:val="0"/>
              <w:spacing w:line="288" w:lineRule="auto"/>
              <w:ind w:leftChars="-25" w:left="-78" w:rightChars="-25" w:right="-78"/>
              <w:rPr>
                <w:rFonts w:ascii="仿宋" w:eastAsia="仿宋" w:hAnsi="仿宋" w:cs="仿宋"/>
                <w:kern w:val="0"/>
                <w:sz w:val="24"/>
                <w:szCs w:val="24"/>
              </w:rPr>
            </w:pPr>
          </w:p>
        </w:tc>
        <w:tc>
          <w:tcPr>
            <w:tcW w:w="4322" w:type="dxa"/>
            <w:vAlign w:val="center"/>
          </w:tcPr>
          <w:p w:rsidR="005B180A" w:rsidRDefault="003E2CC7">
            <w:pPr>
              <w:widowControl/>
              <w:snapToGrid w:val="0"/>
              <w:spacing w:line="288"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广告经营权出让</w:t>
            </w:r>
          </w:p>
        </w:tc>
        <w:tc>
          <w:tcPr>
            <w:tcW w:w="1353" w:type="dxa"/>
            <w:vAlign w:val="center"/>
          </w:tcPr>
          <w:p w:rsidR="005B180A" w:rsidRDefault="003E2CC7">
            <w:pPr>
              <w:widowControl/>
              <w:snapToGrid w:val="0"/>
              <w:spacing w:line="288" w:lineRule="auto"/>
              <w:ind w:leftChars="-50" w:left="-157" w:rightChars="-50" w:right="-157"/>
              <w:jc w:val="center"/>
              <w:rPr>
                <w:rFonts w:ascii="仿宋" w:eastAsia="仿宋" w:hAnsi="仿宋" w:cs="仿宋"/>
                <w:bCs/>
                <w:kern w:val="0"/>
                <w:sz w:val="24"/>
                <w:szCs w:val="24"/>
              </w:rPr>
            </w:pPr>
            <w:r>
              <w:rPr>
                <w:rFonts w:ascii="仿宋" w:eastAsia="仿宋" w:hAnsi="仿宋" w:cs="仿宋" w:hint="eastAsia"/>
                <w:bCs/>
                <w:kern w:val="0"/>
                <w:sz w:val="24"/>
                <w:szCs w:val="24"/>
              </w:rPr>
              <w:t>市城管局</w:t>
            </w:r>
          </w:p>
        </w:tc>
        <w:tc>
          <w:tcPr>
            <w:tcW w:w="2671" w:type="dxa"/>
            <w:vAlign w:val="center"/>
          </w:tcPr>
          <w:p w:rsidR="005B180A" w:rsidRDefault="005B180A">
            <w:pPr>
              <w:widowControl/>
              <w:snapToGrid w:val="0"/>
              <w:spacing w:line="288" w:lineRule="auto"/>
              <w:ind w:leftChars="-50" w:left="-157" w:rightChars="-50" w:right="-157"/>
              <w:rPr>
                <w:rFonts w:ascii="仿宋" w:eastAsia="仿宋" w:hAnsi="仿宋" w:cs="仿宋"/>
                <w:bCs/>
                <w:kern w:val="0"/>
                <w:sz w:val="24"/>
                <w:szCs w:val="24"/>
              </w:rPr>
            </w:pPr>
          </w:p>
        </w:tc>
      </w:tr>
      <w:tr w:rsidR="005B180A">
        <w:trPr>
          <w:trHeight w:val="454"/>
          <w:jc w:val="center"/>
        </w:trPr>
        <w:tc>
          <w:tcPr>
            <w:tcW w:w="498" w:type="dxa"/>
            <w:vMerge/>
            <w:vAlign w:val="center"/>
          </w:tcPr>
          <w:p w:rsidR="005B180A" w:rsidRDefault="005B180A">
            <w:pPr>
              <w:widowControl/>
              <w:snapToGrid w:val="0"/>
              <w:spacing w:line="288" w:lineRule="auto"/>
              <w:ind w:leftChars="-25" w:left="-78" w:rightChars="-25" w:right="-78"/>
              <w:rPr>
                <w:rFonts w:ascii="仿宋" w:eastAsia="仿宋" w:hAnsi="仿宋" w:cs="仿宋"/>
                <w:kern w:val="0"/>
                <w:sz w:val="24"/>
                <w:szCs w:val="24"/>
              </w:rPr>
            </w:pPr>
          </w:p>
        </w:tc>
        <w:tc>
          <w:tcPr>
            <w:tcW w:w="4322" w:type="dxa"/>
            <w:vAlign w:val="center"/>
          </w:tcPr>
          <w:p w:rsidR="005B180A" w:rsidRDefault="003E2CC7">
            <w:pPr>
              <w:widowControl/>
              <w:snapToGrid w:val="0"/>
              <w:spacing w:line="288"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公共客运特许经营权出让</w:t>
            </w:r>
          </w:p>
        </w:tc>
        <w:tc>
          <w:tcPr>
            <w:tcW w:w="1353" w:type="dxa"/>
            <w:vAlign w:val="center"/>
          </w:tcPr>
          <w:p w:rsidR="005B180A" w:rsidRDefault="003E2CC7">
            <w:pPr>
              <w:widowControl/>
              <w:snapToGrid w:val="0"/>
              <w:spacing w:line="288" w:lineRule="auto"/>
              <w:ind w:leftChars="-25" w:left="-78" w:rightChars="-25" w:right="-78"/>
              <w:jc w:val="center"/>
              <w:rPr>
                <w:rFonts w:ascii="仿宋" w:eastAsia="仿宋" w:hAnsi="仿宋" w:cs="仿宋"/>
                <w:bCs/>
                <w:kern w:val="0"/>
                <w:sz w:val="24"/>
                <w:szCs w:val="24"/>
              </w:rPr>
            </w:pPr>
            <w:r>
              <w:rPr>
                <w:rFonts w:ascii="仿宋" w:eastAsia="仿宋" w:hAnsi="仿宋" w:cs="仿宋" w:hint="eastAsia"/>
                <w:bCs/>
                <w:kern w:val="0"/>
                <w:sz w:val="24"/>
                <w:szCs w:val="24"/>
              </w:rPr>
              <w:t>市交通运输局</w:t>
            </w:r>
          </w:p>
        </w:tc>
        <w:tc>
          <w:tcPr>
            <w:tcW w:w="2671" w:type="dxa"/>
            <w:vAlign w:val="center"/>
          </w:tcPr>
          <w:p w:rsidR="005B180A" w:rsidRDefault="005B180A">
            <w:pPr>
              <w:widowControl/>
              <w:snapToGrid w:val="0"/>
              <w:spacing w:line="288" w:lineRule="auto"/>
              <w:ind w:leftChars="-25" w:left="-78" w:rightChars="-25" w:right="-78"/>
              <w:rPr>
                <w:rFonts w:ascii="仿宋" w:eastAsia="仿宋" w:hAnsi="仿宋" w:cs="仿宋"/>
                <w:bCs/>
                <w:kern w:val="0"/>
                <w:sz w:val="24"/>
                <w:szCs w:val="24"/>
              </w:rPr>
            </w:pPr>
          </w:p>
        </w:tc>
      </w:tr>
      <w:tr w:rsidR="005B180A">
        <w:trPr>
          <w:trHeight w:val="454"/>
          <w:jc w:val="center"/>
        </w:trPr>
        <w:tc>
          <w:tcPr>
            <w:tcW w:w="498" w:type="dxa"/>
            <w:vMerge/>
            <w:vAlign w:val="center"/>
          </w:tcPr>
          <w:p w:rsidR="005B180A" w:rsidRDefault="005B180A">
            <w:pPr>
              <w:widowControl/>
              <w:snapToGrid w:val="0"/>
              <w:spacing w:line="288" w:lineRule="auto"/>
              <w:ind w:leftChars="-25" w:left="-78" w:rightChars="-25" w:right="-78"/>
              <w:rPr>
                <w:rFonts w:ascii="仿宋" w:eastAsia="仿宋" w:hAnsi="仿宋" w:cs="仿宋"/>
                <w:kern w:val="0"/>
                <w:sz w:val="24"/>
                <w:szCs w:val="24"/>
              </w:rPr>
            </w:pPr>
          </w:p>
        </w:tc>
        <w:tc>
          <w:tcPr>
            <w:tcW w:w="4322" w:type="dxa"/>
            <w:vAlign w:val="center"/>
          </w:tcPr>
          <w:p w:rsidR="005B180A" w:rsidRDefault="003E2CC7">
            <w:pPr>
              <w:widowControl/>
              <w:snapToGrid w:val="0"/>
              <w:spacing w:line="288"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公交线路经营权出让</w:t>
            </w:r>
          </w:p>
        </w:tc>
        <w:tc>
          <w:tcPr>
            <w:tcW w:w="1353" w:type="dxa"/>
            <w:vAlign w:val="center"/>
          </w:tcPr>
          <w:p w:rsidR="005B180A" w:rsidRDefault="003E2CC7">
            <w:pPr>
              <w:widowControl/>
              <w:snapToGrid w:val="0"/>
              <w:spacing w:line="288" w:lineRule="auto"/>
              <w:ind w:leftChars="-25" w:left="-78" w:rightChars="-25" w:right="-78"/>
              <w:jc w:val="center"/>
              <w:rPr>
                <w:rFonts w:ascii="仿宋" w:eastAsia="仿宋" w:hAnsi="仿宋" w:cs="仿宋"/>
                <w:bCs/>
                <w:kern w:val="0"/>
                <w:sz w:val="24"/>
                <w:szCs w:val="24"/>
              </w:rPr>
            </w:pPr>
            <w:r>
              <w:rPr>
                <w:rFonts w:ascii="仿宋" w:eastAsia="仿宋" w:hAnsi="仿宋" w:cs="仿宋" w:hint="eastAsia"/>
                <w:bCs/>
                <w:kern w:val="0"/>
                <w:sz w:val="24"/>
                <w:szCs w:val="24"/>
              </w:rPr>
              <w:t>市交通运输局</w:t>
            </w:r>
          </w:p>
        </w:tc>
        <w:tc>
          <w:tcPr>
            <w:tcW w:w="2671" w:type="dxa"/>
            <w:vAlign w:val="center"/>
          </w:tcPr>
          <w:p w:rsidR="005B180A" w:rsidRDefault="005B180A">
            <w:pPr>
              <w:widowControl/>
              <w:snapToGrid w:val="0"/>
              <w:spacing w:line="288" w:lineRule="auto"/>
              <w:ind w:leftChars="-25" w:left="-78" w:rightChars="-25" w:right="-78"/>
              <w:rPr>
                <w:rFonts w:ascii="仿宋" w:eastAsia="仿宋" w:hAnsi="仿宋" w:cs="仿宋"/>
                <w:bCs/>
                <w:kern w:val="0"/>
                <w:sz w:val="24"/>
                <w:szCs w:val="24"/>
              </w:rPr>
            </w:pPr>
          </w:p>
        </w:tc>
      </w:tr>
      <w:tr w:rsidR="005B180A">
        <w:trPr>
          <w:trHeight w:val="454"/>
          <w:jc w:val="center"/>
        </w:trPr>
        <w:tc>
          <w:tcPr>
            <w:tcW w:w="498" w:type="dxa"/>
            <w:vMerge/>
            <w:vAlign w:val="center"/>
          </w:tcPr>
          <w:p w:rsidR="005B180A" w:rsidRDefault="005B180A">
            <w:pPr>
              <w:widowControl/>
              <w:snapToGrid w:val="0"/>
              <w:spacing w:line="288" w:lineRule="auto"/>
              <w:ind w:leftChars="-25" w:left="-78" w:rightChars="-25" w:right="-78"/>
              <w:rPr>
                <w:rFonts w:ascii="仿宋" w:eastAsia="仿宋" w:hAnsi="仿宋" w:cs="仿宋"/>
                <w:kern w:val="0"/>
                <w:sz w:val="24"/>
                <w:szCs w:val="24"/>
              </w:rPr>
            </w:pPr>
          </w:p>
        </w:tc>
        <w:tc>
          <w:tcPr>
            <w:tcW w:w="4322" w:type="dxa"/>
            <w:vAlign w:val="center"/>
          </w:tcPr>
          <w:p w:rsidR="005B180A" w:rsidRDefault="003E2CC7">
            <w:pPr>
              <w:widowControl/>
              <w:snapToGrid w:val="0"/>
              <w:spacing w:line="288"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客运线路经营权转让</w:t>
            </w:r>
          </w:p>
        </w:tc>
        <w:tc>
          <w:tcPr>
            <w:tcW w:w="1353" w:type="dxa"/>
            <w:vAlign w:val="center"/>
          </w:tcPr>
          <w:p w:rsidR="005B180A" w:rsidRDefault="003E2CC7">
            <w:pPr>
              <w:widowControl/>
              <w:snapToGrid w:val="0"/>
              <w:spacing w:line="288" w:lineRule="auto"/>
              <w:ind w:leftChars="-25" w:left="-78" w:rightChars="-25" w:right="-78"/>
              <w:jc w:val="center"/>
              <w:rPr>
                <w:rFonts w:ascii="仿宋" w:eastAsia="仿宋" w:hAnsi="仿宋" w:cs="仿宋"/>
                <w:bCs/>
                <w:kern w:val="0"/>
                <w:sz w:val="24"/>
                <w:szCs w:val="24"/>
              </w:rPr>
            </w:pPr>
            <w:r>
              <w:rPr>
                <w:rFonts w:ascii="仿宋" w:eastAsia="仿宋" w:hAnsi="仿宋" w:cs="仿宋" w:hint="eastAsia"/>
                <w:bCs/>
                <w:kern w:val="0"/>
                <w:sz w:val="24"/>
                <w:szCs w:val="24"/>
              </w:rPr>
              <w:t>市交通运输局</w:t>
            </w:r>
          </w:p>
        </w:tc>
        <w:tc>
          <w:tcPr>
            <w:tcW w:w="2671" w:type="dxa"/>
            <w:vAlign w:val="center"/>
          </w:tcPr>
          <w:p w:rsidR="005B180A" w:rsidRDefault="005B180A">
            <w:pPr>
              <w:widowControl/>
              <w:snapToGrid w:val="0"/>
              <w:spacing w:line="288" w:lineRule="auto"/>
              <w:ind w:leftChars="-25" w:left="-78" w:rightChars="-25" w:right="-78"/>
              <w:rPr>
                <w:rFonts w:ascii="仿宋" w:eastAsia="仿宋" w:hAnsi="仿宋" w:cs="仿宋"/>
                <w:bCs/>
                <w:kern w:val="0"/>
                <w:sz w:val="24"/>
                <w:szCs w:val="24"/>
              </w:rPr>
            </w:pPr>
          </w:p>
        </w:tc>
      </w:tr>
      <w:tr w:rsidR="005B180A">
        <w:trPr>
          <w:trHeight w:val="454"/>
          <w:jc w:val="center"/>
        </w:trPr>
        <w:tc>
          <w:tcPr>
            <w:tcW w:w="498" w:type="dxa"/>
            <w:vMerge/>
            <w:vAlign w:val="center"/>
          </w:tcPr>
          <w:p w:rsidR="005B180A" w:rsidRDefault="005B180A">
            <w:pPr>
              <w:widowControl/>
              <w:snapToGrid w:val="0"/>
              <w:spacing w:line="288" w:lineRule="auto"/>
              <w:ind w:leftChars="-25" w:left="-78" w:rightChars="-25" w:right="-78"/>
              <w:rPr>
                <w:rFonts w:ascii="仿宋" w:eastAsia="仿宋" w:hAnsi="仿宋" w:cs="仿宋"/>
                <w:kern w:val="0"/>
                <w:sz w:val="24"/>
                <w:szCs w:val="24"/>
              </w:rPr>
            </w:pPr>
          </w:p>
        </w:tc>
        <w:tc>
          <w:tcPr>
            <w:tcW w:w="4322" w:type="dxa"/>
            <w:vAlign w:val="center"/>
          </w:tcPr>
          <w:p w:rsidR="005B180A" w:rsidRDefault="003E2CC7">
            <w:pPr>
              <w:widowControl/>
              <w:snapToGrid w:val="0"/>
              <w:spacing w:line="288" w:lineRule="auto"/>
              <w:ind w:leftChars="-25" w:left="-78" w:rightChars="-25" w:right="-78"/>
              <w:rPr>
                <w:rFonts w:ascii="仿宋" w:eastAsia="仿宋" w:hAnsi="仿宋" w:cs="仿宋"/>
                <w:kern w:val="0"/>
                <w:sz w:val="24"/>
                <w:szCs w:val="24"/>
              </w:rPr>
            </w:pPr>
            <w:r>
              <w:rPr>
                <w:rFonts w:ascii="仿宋" w:eastAsia="仿宋" w:hAnsi="仿宋" w:cs="仿宋" w:hint="eastAsia"/>
                <w:kern w:val="0"/>
                <w:sz w:val="24"/>
                <w:szCs w:val="24"/>
              </w:rPr>
              <w:t>碳排放权交易</w:t>
            </w:r>
          </w:p>
        </w:tc>
        <w:tc>
          <w:tcPr>
            <w:tcW w:w="1353" w:type="dxa"/>
            <w:vAlign w:val="center"/>
          </w:tcPr>
          <w:p w:rsidR="005B180A" w:rsidRDefault="003E2CC7">
            <w:pPr>
              <w:widowControl/>
              <w:snapToGrid w:val="0"/>
              <w:spacing w:line="288" w:lineRule="auto"/>
              <w:ind w:leftChars="-50" w:left="-157" w:rightChars="-50" w:right="-157"/>
              <w:jc w:val="center"/>
              <w:rPr>
                <w:rFonts w:ascii="仿宋" w:eastAsia="仿宋" w:hAnsi="仿宋" w:cs="仿宋"/>
                <w:b/>
                <w:bCs/>
                <w:kern w:val="0"/>
                <w:sz w:val="24"/>
                <w:szCs w:val="24"/>
              </w:rPr>
            </w:pPr>
            <w:r>
              <w:rPr>
                <w:rFonts w:ascii="仿宋" w:eastAsia="仿宋" w:hAnsi="仿宋" w:cs="仿宋" w:hint="eastAsia"/>
                <w:bCs/>
                <w:kern w:val="0"/>
                <w:sz w:val="24"/>
                <w:szCs w:val="24"/>
              </w:rPr>
              <w:t>市发改委</w:t>
            </w:r>
          </w:p>
        </w:tc>
        <w:tc>
          <w:tcPr>
            <w:tcW w:w="2671" w:type="dxa"/>
            <w:vAlign w:val="center"/>
          </w:tcPr>
          <w:p w:rsidR="005B180A" w:rsidRDefault="005B180A">
            <w:pPr>
              <w:widowControl/>
              <w:snapToGrid w:val="0"/>
              <w:spacing w:line="288" w:lineRule="auto"/>
              <w:ind w:leftChars="-50" w:left="-157" w:rightChars="-50" w:right="-157"/>
              <w:rPr>
                <w:rFonts w:ascii="仿宋" w:eastAsia="仿宋" w:hAnsi="仿宋" w:cs="仿宋"/>
                <w:b/>
                <w:kern w:val="0"/>
                <w:sz w:val="24"/>
                <w:szCs w:val="24"/>
              </w:rPr>
            </w:pPr>
          </w:p>
        </w:tc>
      </w:tr>
    </w:tbl>
    <w:p w:rsidR="005B180A" w:rsidRDefault="003E2CC7" w:rsidP="0018431D">
      <w:pPr>
        <w:widowControl/>
        <w:adjustRightInd w:val="0"/>
        <w:snapToGrid w:val="0"/>
        <w:spacing w:line="264" w:lineRule="auto"/>
        <w:ind w:left="702" w:hangingChars="300" w:hanging="702"/>
        <w:jc w:val="left"/>
        <w:rPr>
          <w:rFonts w:ascii="楷体_GB2312" w:eastAsia="楷体_GB2312" w:hAnsi="楷体_GB2312" w:cs="楷体_GB2312"/>
          <w:kern w:val="0"/>
          <w:sz w:val="24"/>
        </w:rPr>
      </w:pPr>
      <w:r>
        <w:rPr>
          <w:rFonts w:ascii="楷体_GB2312" w:eastAsia="楷体_GB2312" w:hAnsi="楷体_GB2312" w:cs="楷体_GB2312" w:hint="eastAsia"/>
          <w:kern w:val="0"/>
          <w:sz w:val="24"/>
        </w:rPr>
        <w:t>注：1.本目录中已列入当年市政府发布的政府采购目录的项目，由市财政部门根据《政府采购法》相关规定依法履行对政府采购活动的监督管理职责。</w:t>
      </w:r>
    </w:p>
    <w:p w:rsidR="005B180A" w:rsidRDefault="003E2CC7">
      <w:pPr>
        <w:widowControl/>
        <w:adjustRightInd w:val="0"/>
        <w:snapToGrid w:val="0"/>
        <w:spacing w:line="264" w:lineRule="auto"/>
        <w:ind w:leftChars="143" w:left="702" w:hangingChars="108" w:hanging="253"/>
        <w:jc w:val="left"/>
        <w:rPr>
          <w:rFonts w:ascii="楷体_GB2312" w:eastAsia="楷体_GB2312" w:hAnsi="楷体_GB2312" w:cs="楷体_GB2312"/>
          <w:kern w:val="0"/>
          <w:sz w:val="24"/>
        </w:rPr>
      </w:pPr>
      <w:r>
        <w:rPr>
          <w:rFonts w:ascii="楷体_GB2312" w:eastAsia="楷体_GB2312" w:hAnsi="楷体_GB2312" w:cs="楷体_GB2312" w:hint="eastAsia"/>
          <w:kern w:val="0"/>
          <w:sz w:val="24"/>
        </w:rPr>
        <w:t>2.对进场交易的限额，法律法规已有明确规定的，按照现有法律法规执行，未明确的，由监管部门明确，并向社会公布。</w:t>
      </w:r>
    </w:p>
    <w:p w:rsidR="005B180A" w:rsidRDefault="005B180A">
      <w:pPr>
        <w:adjustRightInd w:val="0"/>
        <w:snapToGrid w:val="0"/>
        <w:spacing w:line="336" w:lineRule="auto"/>
        <w:ind w:firstLineChars="200" w:firstLine="652"/>
        <w:rPr>
          <w:rFonts w:ascii="仿宋_GB2312" w:hAnsi="仿宋_GB2312" w:cs="仿宋_GB2312"/>
          <w:spacing w:val="0"/>
          <w:kern w:val="0"/>
          <w:szCs w:val="32"/>
        </w:rPr>
      </w:pPr>
    </w:p>
    <w:tbl>
      <w:tblPr>
        <w:tblpPr w:leftFromText="181" w:rightFromText="181" w:horzAnchor="margin" w:tblpXSpec="center" w:tblpYSpec="bottom"/>
        <w:tblOverlap w:val="never"/>
        <w:tblW w:w="0" w:type="auto"/>
        <w:jc w:val="center"/>
        <w:tblBorders>
          <w:top w:val="single" w:sz="12" w:space="0" w:color="auto"/>
          <w:bottom w:val="single" w:sz="12" w:space="0" w:color="auto"/>
          <w:insideH w:val="single" w:sz="8" w:space="0" w:color="auto"/>
        </w:tblBorders>
        <w:tblLayout w:type="fixed"/>
        <w:tblLook w:val="0000" w:firstRow="0" w:lastRow="0" w:firstColumn="0" w:lastColumn="0" w:noHBand="0" w:noVBand="0"/>
      </w:tblPr>
      <w:tblGrid>
        <w:gridCol w:w="1240"/>
        <w:gridCol w:w="3168"/>
        <w:gridCol w:w="4436"/>
      </w:tblGrid>
      <w:tr w:rsidR="005B180A">
        <w:trPr>
          <w:trHeight w:val="425"/>
          <w:jc w:val="center"/>
        </w:trPr>
        <w:tc>
          <w:tcPr>
            <w:tcW w:w="1240" w:type="dxa"/>
            <w:tcBorders>
              <w:top w:val="single" w:sz="8" w:space="0" w:color="auto"/>
              <w:bottom w:val="single" w:sz="6" w:space="0" w:color="auto"/>
            </w:tcBorders>
            <w:tcMar>
              <w:top w:w="0" w:type="dxa"/>
              <w:left w:w="108" w:type="dxa"/>
              <w:bottom w:w="0" w:type="dxa"/>
              <w:right w:w="0" w:type="dxa"/>
            </w:tcMar>
          </w:tcPr>
          <w:p w:rsidR="005B180A" w:rsidRDefault="003E2CC7">
            <w:pPr>
              <w:autoSpaceDN w:val="0"/>
              <w:spacing w:line="240" w:lineRule="auto"/>
              <w:ind w:firstLineChars="100" w:firstLine="274"/>
              <w:jc w:val="right"/>
              <w:rPr>
                <w:rFonts w:ascii="仿宋_GB2312" w:hAnsi="仿宋_GB2312" w:cs="仿宋_GB2312"/>
                <w:sz w:val="28"/>
                <w:szCs w:val="28"/>
              </w:rPr>
            </w:pPr>
            <w:r>
              <w:rPr>
                <w:rFonts w:ascii="仿宋_GB2312" w:hAnsi="仿宋_GB2312" w:cs="仿宋_GB2312" w:hint="eastAsia"/>
                <w:sz w:val="28"/>
                <w:szCs w:val="28"/>
              </w:rPr>
              <w:t>抄送：</w:t>
            </w:r>
          </w:p>
        </w:tc>
        <w:tc>
          <w:tcPr>
            <w:tcW w:w="7604" w:type="dxa"/>
            <w:gridSpan w:val="2"/>
            <w:tcBorders>
              <w:top w:val="single" w:sz="8" w:space="0" w:color="auto"/>
              <w:bottom w:val="single" w:sz="6" w:space="0" w:color="auto"/>
            </w:tcBorders>
            <w:tcMar>
              <w:top w:w="0" w:type="dxa"/>
              <w:left w:w="0" w:type="dxa"/>
              <w:bottom w:w="0" w:type="dxa"/>
              <w:right w:w="108" w:type="dxa"/>
            </w:tcMar>
            <w:vAlign w:val="center"/>
          </w:tcPr>
          <w:p w:rsidR="005B180A" w:rsidRDefault="003E2CC7">
            <w:pPr>
              <w:autoSpaceDN w:val="0"/>
              <w:spacing w:line="240" w:lineRule="auto"/>
              <w:ind w:rightChars="100" w:right="314"/>
              <w:rPr>
                <w:rFonts w:ascii="仿宋_GB2312" w:hAnsi="仿宋_GB2312" w:cs="仿宋_GB2312"/>
                <w:spacing w:val="0"/>
                <w:kern w:val="0"/>
                <w:sz w:val="28"/>
                <w:szCs w:val="28"/>
              </w:rPr>
            </w:pPr>
            <w:r>
              <w:rPr>
                <w:rFonts w:ascii="仿宋_GB2312" w:hAnsi="仿宋_GB2312" w:cs="仿宋_GB2312" w:hint="eastAsia"/>
                <w:spacing w:val="0"/>
                <w:kern w:val="0"/>
                <w:sz w:val="28"/>
                <w:szCs w:val="28"/>
              </w:rPr>
              <w:t>市委各部门，市纪委，杭州警备区，市各群众团体。</w:t>
            </w:r>
          </w:p>
          <w:p w:rsidR="005B180A" w:rsidRDefault="003E2CC7">
            <w:pPr>
              <w:autoSpaceDN w:val="0"/>
              <w:spacing w:line="240" w:lineRule="auto"/>
              <w:ind w:rightChars="100" w:right="314"/>
              <w:rPr>
                <w:rFonts w:ascii="仿宋_GB2312" w:hAnsi="仿宋_GB2312" w:cs="仿宋_GB2312"/>
                <w:spacing w:val="0"/>
                <w:kern w:val="0"/>
                <w:sz w:val="28"/>
                <w:szCs w:val="28"/>
              </w:rPr>
            </w:pPr>
            <w:r>
              <w:rPr>
                <w:rFonts w:ascii="仿宋_GB2312" w:hAnsi="仿宋_GB2312" w:cs="仿宋_GB2312" w:hint="eastAsia"/>
                <w:spacing w:val="0"/>
                <w:kern w:val="0"/>
                <w:sz w:val="28"/>
                <w:szCs w:val="28"/>
              </w:rPr>
              <w:t>市人大常委会办公厅，市政协办公厅，市法院，市检察院。</w:t>
            </w:r>
          </w:p>
          <w:p w:rsidR="005B180A" w:rsidRDefault="003E2CC7">
            <w:pPr>
              <w:autoSpaceDN w:val="0"/>
              <w:spacing w:line="240" w:lineRule="auto"/>
              <w:ind w:rightChars="100" w:right="314"/>
              <w:rPr>
                <w:rFonts w:ascii="仿宋_GB2312" w:hAnsi="仿宋_GB2312" w:cs="仿宋_GB2312"/>
                <w:sz w:val="28"/>
                <w:szCs w:val="28"/>
              </w:rPr>
            </w:pPr>
            <w:r>
              <w:rPr>
                <w:rFonts w:ascii="仿宋_GB2312" w:hAnsi="仿宋_GB2312" w:cs="仿宋_GB2312" w:hint="eastAsia"/>
                <w:spacing w:val="0"/>
                <w:kern w:val="0"/>
                <w:sz w:val="28"/>
                <w:szCs w:val="28"/>
              </w:rPr>
              <w:t>市各民主党派。</w:t>
            </w:r>
          </w:p>
        </w:tc>
      </w:tr>
      <w:tr w:rsidR="005B180A">
        <w:trPr>
          <w:trHeight w:val="482"/>
          <w:jc w:val="center"/>
        </w:trPr>
        <w:tc>
          <w:tcPr>
            <w:tcW w:w="4408" w:type="dxa"/>
            <w:gridSpan w:val="2"/>
            <w:tcBorders>
              <w:top w:val="single" w:sz="6" w:space="0" w:color="auto"/>
              <w:bottom w:val="single" w:sz="8" w:space="0" w:color="auto"/>
            </w:tcBorders>
            <w:vAlign w:val="center"/>
          </w:tcPr>
          <w:p w:rsidR="005B180A" w:rsidRDefault="003E2CC7">
            <w:pPr>
              <w:autoSpaceDN w:val="0"/>
              <w:spacing w:line="240" w:lineRule="auto"/>
              <w:ind w:leftChars="100" w:left="314"/>
              <w:jc w:val="left"/>
              <w:rPr>
                <w:rFonts w:ascii="仿宋_GB2312" w:hAnsi="仿宋_GB2312" w:cs="仿宋_GB2312"/>
                <w:sz w:val="28"/>
                <w:szCs w:val="28"/>
              </w:rPr>
            </w:pPr>
            <w:r>
              <w:rPr>
                <w:rFonts w:ascii="仿宋_GB2312" w:hAnsi="仿宋_GB2312" w:cs="仿宋_GB2312" w:hint="eastAsia"/>
                <w:spacing w:val="0"/>
                <w:kern w:val="0"/>
                <w:sz w:val="28"/>
                <w:szCs w:val="28"/>
              </w:rPr>
              <w:t>杭州市人民政府办公厅</w:t>
            </w:r>
          </w:p>
        </w:tc>
        <w:tc>
          <w:tcPr>
            <w:tcW w:w="4436" w:type="dxa"/>
            <w:tcBorders>
              <w:top w:val="single" w:sz="6" w:space="0" w:color="auto"/>
              <w:bottom w:val="single" w:sz="8" w:space="0" w:color="auto"/>
            </w:tcBorders>
            <w:vAlign w:val="center"/>
          </w:tcPr>
          <w:p w:rsidR="005B180A" w:rsidRDefault="003E2CC7">
            <w:pPr>
              <w:autoSpaceDN w:val="0"/>
              <w:spacing w:line="240" w:lineRule="auto"/>
              <w:ind w:rightChars="100" w:right="314"/>
              <w:jc w:val="right"/>
              <w:rPr>
                <w:rFonts w:ascii="仿宋_GB2312" w:hAnsi="仿宋_GB2312" w:cs="仿宋_GB2312"/>
                <w:sz w:val="28"/>
                <w:szCs w:val="28"/>
              </w:rPr>
            </w:pPr>
            <w:r>
              <w:rPr>
                <w:rFonts w:ascii="仿宋_GB2312" w:hAnsi="仿宋_GB2312" w:cs="仿宋_GB2312" w:hint="eastAsia"/>
                <w:spacing w:val="0"/>
                <w:kern w:val="0"/>
                <w:sz w:val="28"/>
                <w:szCs w:val="28"/>
              </w:rPr>
              <w:t>2019年12月30日印发</w:t>
            </w:r>
          </w:p>
        </w:tc>
      </w:tr>
      <w:tr w:rsidR="005B180A">
        <w:trPr>
          <w:trHeight w:hRule="exact" w:val="79"/>
          <w:jc w:val="center"/>
        </w:trPr>
        <w:tc>
          <w:tcPr>
            <w:tcW w:w="4408" w:type="dxa"/>
            <w:gridSpan w:val="2"/>
            <w:tcBorders>
              <w:top w:val="single" w:sz="8" w:space="0" w:color="auto"/>
              <w:bottom w:val="nil"/>
            </w:tcBorders>
          </w:tcPr>
          <w:p w:rsidR="005B180A" w:rsidRDefault="005B180A">
            <w:pPr>
              <w:autoSpaceDN w:val="0"/>
              <w:spacing w:line="240" w:lineRule="auto"/>
              <w:jc w:val="left"/>
              <w:rPr>
                <w:rFonts w:ascii="仿宋_GB2312" w:hAnsi="仿宋_GB2312" w:cs="仿宋_GB2312"/>
                <w:sz w:val="28"/>
                <w:szCs w:val="28"/>
              </w:rPr>
            </w:pPr>
          </w:p>
        </w:tc>
        <w:tc>
          <w:tcPr>
            <w:tcW w:w="4436" w:type="dxa"/>
            <w:tcBorders>
              <w:top w:val="single" w:sz="8" w:space="0" w:color="auto"/>
              <w:bottom w:val="nil"/>
            </w:tcBorders>
          </w:tcPr>
          <w:p w:rsidR="005B180A" w:rsidRDefault="005B180A">
            <w:pPr>
              <w:autoSpaceDN w:val="0"/>
              <w:spacing w:line="240" w:lineRule="auto"/>
              <w:ind w:rightChars="100" w:right="314"/>
              <w:jc w:val="right"/>
              <w:rPr>
                <w:rFonts w:ascii="仿宋_GB2312" w:hAnsi="仿宋_GB2312" w:cs="仿宋_GB2312"/>
                <w:sz w:val="28"/>
                <w:szCs w:val="28"/>
              </w:rPr>
            </w:pPr>
          </w:p>
          <w:p w:rsidR="005B180A" w:rsidRDefault="005B180A">
            <w:pPr>
              <w:autoSpaceDN w:val="0"/>
              <w:spacing w:line="240" w:lineRule="auto"/>
              <w:ind w:rightChars="100" w:right="314"/>
              <w:jc w:val="right"/>
              <w:rPr>
                <w:rFonts w:ascii="仿宋_GB2312" w:hAnsi="仿宋_GB2312" w:cs="仿宋_GB2312"/>
                <w:sz w:val="28"/>
                <w:szCs w:val="28"/>
              </w:rPr>
            </w:pPr>
          </w:p>
        </w:tc>
      </w:tr>
    </w:tbl>
    <w:p w:rsidR="003E2CC7" w:rsidRDefault="0018431D">
      <w:pPr>
        <w:autoSpaceDN w:val="0"/>
        <w:spacing w:line="240" w:lineRule="auto"/>
        <w:jc w:val="left"/>
        <w:rPr>
          <w:rFonts w:ascii="仿宋_GB2312" w:hAnsi="仿宋_GB2312" w:cs="仿宋_GB2312"/>
          <w:sz w:val="28"/>
          <w:szCs w:val="28"/>
        </w:rPr>
      </w:pPr>
      <w:r>
        <w:rPr>
          <w:rFonts w:ascii="仿宋_GB2312" w:hAnsi="仿宋_GB2312" w:cs="仿宋_GB2312" w:hint="eastAsia"/>
          <w:noProof/>
          <w:spacing w:val="0"/>
          <w:kern w:val="0"/>
          <w:szCs w:val="32"/>
        </w:rPr>
        <w:drawing>
          <wp:anchor distT="0" distB="0" distL="114300" distR="114300" simplePos="0" relativeHeight="251657216" behindDoc="1" locked="0" layoutInCell="1" allowOverlap="1">
            <wp:simplePos x="0" y="0"/>
            <wp:positionH relativeFrom="column">
              <wp:posOffset>3834765</wp:posOffset>
            </wp:positionH>
            <wp:positionV relativeFrom="paragraph">
              <wp:posOffset>1697355</wp:posOffset>
            </wp:positionV>
            <wp:extent cx="1790700" cy="495300"/>
            <wp:effectExtent l="19050" t="0" r="0" b="0"/>
            <wp:wrapNone/>
            <wp:docPr id="3" name="图片 3" descr="通知_杭政办函〔2019〕102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通知_杭政办函〔2019〕102号"/>
                    <pic:cNvPicPr>
                      <a:picLocks noChangeAspect="1" noChangeArrowheads="1"/>
                    </pic:cNvPicPr>
                  </pic:nvPicPr>
                  <pic:blipFill>
                    <a:blip r:embed="rId8"/>
                    <a:srcRect/>
                    <a:stretch>
                      <a:fillRect/>
                    </a:stretch>
                  </pic:blipFill>
                  <pic:spPr bwMode="auto">
                    <a:xfrm>
                      <a:off x="0" y="0"/>
                      <a:ext cx="1790700" cy="495300"/>
                    </a:xfrm>
                    <a:prstGeom prst="rect">
                      <a:avLst/>
                    </a:prstGeom>
                    <a:noFill/>
                    <a:ln w="9525" cmpd="sng">
                      <a:noFill/>
                      <a:miter lim="800000"/>
                      <a:headEnd/>
                      <a:tailEnd/>
                    </a:ln>
                  </pic:spPr>
                </pic:pic>
              </a:graphicData>
            </a:graphic>
          </wp:anchor>
        </w:drawing>
      </w:r>
    </w:p>
    <w:sectPr w:rsidR="003E2CC7">
      <w:footerReference w:type="even" r:id="rId9"/>
      <w:footerReference w:type="default" r:id="rId10"/>
      <w:pgSz w:w="11906" w:h="16838"/>
      <w:pgMar w:top="2013" w:right="1474" w:bottom="1899" w:left="1588" w:header="851" w:footer="1077" w:gutter="0"/>
      <w:cols w:space="720"/>
      <w:docGrid w:type="linesAndChars" w:linePitch="590" w:charSpace="12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CC7" w:rsidRDefault="003E2CC7">
      <w:pPr>
        <w:spacing w:line="240" w:lineRule="auto"/>
      </w:pPr>
      <w:r>
        <w:separator/>
      </w:r>
    </w:p>
  </w:endnote>
  <w:endnote w:type="continuationSeparator" w:id="0">
    <w:p w:rsidR="003E2CC7" w:rsidRDefault="003E2C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方正黑体_GBK">
    <w:altName w:val="黑体"/>
    <w:charset w:val="86"/>
    <w:family w:val="auto"/>
    <w:pitch w:val="default"/>
    <w:sig w:usb0="00000001" w:usb1="08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小标宋">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方正仿宋_GBK">
    <w:altName w:val="宋体"/>
    <w:charset w:val="86"/>
    <w:family w:val="script"/>
    <w:pitch w:val="default"/>
    <w:sig w:usb0="00000001" w:usb1="08000000" w:usb2="00000000" w:usb3="00000000" w:csb0="00040000" w:csb1="00000000"/>
  </w:font>
  <w:font w:name="方正书宋简体">
    <w:altName w:val="Arial Unicode MS"/>
    <w:charset w:val="86"/>
    <w:family w:val="auto"/>
    <w:pitch w:val="default"/>
    <w:sig w:usb0="00000000" w:usb1="080E0000" w:usb2="00000000" w:usb3="00000000" w:csb0="00040000" w:csb1="00000000"/>
  </w:font>
  <w:font w:name="方正书宋_GBK">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0A" w:rsidRDefault="003E2CC7">
    <w:pPr>
      <w:pStyle w:val="a7"/>
      <w:spacing w:line="437" w:lineRule="auto"/>
      <w:ind w:leftChars="50" w:left="154"/>
      <w:jc w:val="left"/>
      <w:rPr>
        <w:rStyle w:val="a5"/>
        <w:rFonts w:ascii="宋体" w:eastAsia="宋体" w:hAnsi="宋体"/>
        <w:sz w:val="28"/>
      </w:rPr>
    </w:pPr>
    <w:r>
      <w:rPr>
        <w:rStyle w:val="a5"/>
        <w:rFonts w:ascii="宋体" w:eastAsia="宋体" w:hAnsi="宋体" w:hint="eastAsia"/>
        <w:sz w:val="28"/>
      </w:rPr>
      <w:t xml:space="preserve">— </w:t>
    </w:r>
    <w:r>
      <w:rPr>
        <w:rFonts w:ascii="宋体" w:eastAsia="宋体" w:hAnsi="宋体" w:hint="eastAsia"/>
        <w:sz w:val="28"/>
      </w:rPr>
      <w:fldChar w:fldCharType="begin"/>
    </w:r>
    <w:r>
      <w:rPr>
        <w:rStyle w:val="a5"/>
        <w:rFonts w:ascii="宋体" w:eastAsia="宋体" w:hAnsi="宋体" w:hint="eastAsia"/>
        <w:sz w:val="28"/>
      </w:rPr>
      <w:instrText xml:space="preserve"> PAGE </w:instrText>
    </w:r>
    <w:r>
      <w:rPr>
        <w:rFonts w:ascii="宋体" w:eastAsia="宋体" w:hAnsi="宋体" w:hint="eastAsia"/>
        <w:sz w:val="28"/>
      </w:rPr>
      <w:fldChar w:fldCharType="separate"/>
    </w:r>
    <w:r w:rsidR="002504E5">
      <w:rPr>
        <w:rStyle w:val="a5"/>
        <w:rFonts w:ascii="宋体" w:eastAsia="宋体" w:hAnsi="宋体"/>
        <w:noProof/>
        <w:sz w:val="28"/>
      </w:rPr>
      <w:t>8</w:t>
    </w:r>
    <w:r>
      <w:rPr>
        <w:rFonts w:ascii="宋体" w:eastAsia="宋体" w:hAnsi="宋体" w:hint="eastAsia"/>
        <w:sz w:val="28"/>
      </w:rPr>
      <w:fldChar w:fldCharType="end"/>
    </w:r>
    <w:r>
      <w:rPr>
        <w:rFonts w:ascii="宋体" w:eastAsia="宋体" w:hAnsi="宋体" w:hint="eastAsia"/>
        <w:sz w:val="28"/>
      </w:rPr>
      <w:t xml:space="preserve"> </w:t>
    </w:r>
    <w:r>
      <w:rPr>
        <w:rStyle w:val="a5"/>
        <w:rFonts w:ascii="宋体" w:eastAsia="宋体" w:hAnsi="宋体"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0A" w:rsidRDefault="003E2CC7" w:rsidP="0018431D">
    <w:pPr>
      <w:pStyle w:val="a7"/>
      <w:wordWrap w:val="0"/>
      <w:spacing w:line="440" w:lineRule="auto"/>
      <w:ind w:rightChars="100" w:right="308"/>
      <w:jc w:val="right"/>
      <w:rPr>
        <w:rFonts w:ascii="楷体_GB2312" w:eastAsia="楷体_GB2312"/>
        <w:sz w:val="28"/>
      </w:rPr>
    </w:pPr>
    <w:r>
      <w:rPr>
        <w:rStyle w:val="a5"/>
        <w:rFonts w:ascii="宋体" w:eastAsia="宋体" w:hAnsi="宋体" w:hint="eastAsia"/>
        <w:sz w:val="28"/>
      </w:rPr>
      <w:t xml:space="preserve">— </w:t>
    </w:r>
    <w:r>
      <w:rPr>
        <w:rFonts w:ascii="宋体" w:eastAsia="宋体" w:hAnsi="宋体" w:cs="宋体" w:hint="eastAsia"/>
        <w:sz w:val="28"/>
        <w:szCs w:val="28"/>
      </w:rPr>
      <w:fldChar w:fldCharType="begin"/>
    </w:r>
    <w:r>
      <w:rPr>
        <w:rStyle w:val="a5"/>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504E5" w:rsidRPr="002504E5">
      <w:rPr>
        <w:noProof/>
      </w:rPr>
      <w:t>1</w:t>
    </w:r>
    <w:r>
      <w:rPr>
        <w:rFonts w:ascii="宋体" w:eastAsia="宋体" w:hAnsi="宋体" w:cs="宋体" w:hint="eastAsia"/>
        <w:sz w:val="28"/>
        <w:szCs w:val="28"/>
      </w:rPr>
      <w:fldChar w:fldCharType="end"/>
    </w:r>
    <w:r>
      <w:rPr>
        <w:rFonts w:ascii="宋体" w:eastAsia="宋体" w:hAnsi="宋体" w:hint="eastAsia"/>
        <w:sz w:val="28"/>
      </w:rPr>
      <w:t xml:space="preserve"> </w:t>
    </w:r>
    <w:r>
      <w:rPr>
        <w:rStyle w:val="a5"/>
        <w:rFonts w:ascii="宋体" w:eastAsia="宋体" w:hAnsi="宋体" w:hint="eastAsia"/>
        <w:sz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CC7" w:rsidRDefault="003E2CC7">
      <w:pPr>
        <w:spacing w:line="240" w:lineRule="auto"/>
      </w:pPr>
      <w:r>
        <w:separator/>
      </w:r>
    </w:p>
  </w:footnote>
  <w:footnote w:type="continuationSeparator" w:id="0">
    <w:p w:rsidR="003E2CC7" w:rsidRDefault="003E2C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start w:val="1"/>
      <w:numFmt w:val="chineseCountingThousand"/>
      <w:suff w:val="space"/>
      <w:lvlText w:val="第%1章"/>
      <w:lvlJc w:val="left"/>
      <w:pPr>
        <w:ind w:left="0" w:firstLine="454"/>
      </w:pPr>
      <w:rPr>
        <w:rFonts w:eastAsia="方正黑体_GBK" w:hint="eastAsia"/>
        <w:color w:val="auto"/>
      </w:rPr>
    </w:lvl>
    <w:lvl w:ilvl="1">
      <w:start w:val="1"/>
      <w:numFmt w:val="chineseCountingThousand"/>
      <w:suff w:val="space"/>
      <w:lvlText w:val="第%2条"/>
      <w:lvlJc w:val="left"/>
      <w:pPr>
        <w:ind w:left="0" w:firstLine="0"/>
      </w:pPr>
      <w:rPr>
        <w:rFonts w:eastAsia="方正黑体_GBK" w:hint="eastAsia"/>
        <w:color w:val="auto"/>
      </w:rPr>
    </w:lvl>
    <w:lvl w:ilvl="2">
      <w:start w:val="1"/>
      <w:numFmt w:val="chineseCountingThousand"/>
      <w:suff w:val="space"/>
      <w:lvlText w:val="第%3条"/>
      <w:lvlJc w:val="left"/>
      <w:pPr>
        <w:ind w:left="0" w:firstLine="454"/>
      </w:pPr>
      <w:rPr>
        <w:rFonts w:hint="eastAsia"/>
        <w:color w:val="auto"/>
      </w:rPr>
    </w:lvl>
    <w:lvl w:ilvl="3">
      <w:start w:val="1"/>
      <w:numFmt w:val="chineseCountingThousand"/>
      <w:suff w:val="space"/>
      <w:lvlText w:val="（%4）"/>
      <w:lvlJc w:val="left"/>
      <w:pPr>
        <w:ind w:left="0" w:firstLine="340"/>
      </w:pPr>
      <w:rPr>
        <w:rFonts w:hint="eastAsia"/>
        <w:color w:val="auto"/>
      </w:rPr>
    </w:lvl>
    <w:lvl w:ilvl="4">
      <w:start w:val="1"/>
      <w:numFmt w:val="decimal"/>
      <w:suff w:val="space"/>
      <w:lvlText w:val="%5．"/>
      <w:lvlJc w:val="left"/>
      <w:pPr>
        <w:ind w:left="0" w:firstLine="454"/>
      </w:pPr>
      <w:rPr>
        <w:rFonts w:hint="eastAsia"/>
        <w:color w:val="auto"/>
      </w:rPr>
    </w:lvl>
    <w:lvl w:ilvl="5">
      <w:start w:val="1"/>
      <w:numFmt w:val="decimal"/>
      <w:suff w:val="space"/>
      <w:lvlText w:val="（%6）"/>
      <w:lvlJc w:val="left"/>
      <w:pPr>
        <w:ind w:left="0" w:firstLine="340"/>
      </w:pPr>
      <w:rPr>
        <w:rFonts w:hint="eastAsia"/>
        <w:color w:val="auto"/>
      </w:rPr>
    </w:lvl>
    <w:lvl w:ilvl="6">
      <w:start w:val="1"/>
      <w:numFmt w:val="decimalEnclosedCircle"/>
      <w:suff w:val="space"/>
      <w:lvlText w:val="%7 "/>
      <w:lvlJc w:val="left"/>
      <w:pPr>
        <w:ind w:left="0" w:firstLine="454"/>
      </w:pPr>
      <w:rPr>
        <w:rFonts w:hint="eastAsia"/>
        <w:color w:val="auto"/>
      </w:rPr>
    </w:lvl>
    <w:lvl w:ilvl="7">
      <w:start w:val="1"/>
      <w:numFmt w:val="decimal"/>
      <w:suff w:val="space"/>
      <w:lvlText w:val="%8）"/>
      <w:lvlJc w:val="left"/>
      <w:pPr>
        <w:ind w:left="0" w:firstLine="454"/>
      </w:pPr>
      <w:rPr>
        <w:rFonts w:hint="eastAsia"/>
        <w:color w:val="auto"/>
      </w:rPr>
    </w:lvl>
    <w:lvl w:ilvl="8">
      <w:start w:val="1"/>
      <w:numFmt w:val="none"/>
      <w:suff w:val="space"/>
      <w:lvlText w:val="a．"/>
      <w:lvlJc w:val="left"/>
      <w:pPr>
        <w:ind w:left="0" w:firstLine="454"/>
      </w:pPr>
      <w:rPr>
        <w:rFonts w:hint="eastAsia"/>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rawingGridHorizontalSpacing w:val="308"/>
  <w:drawingGridVerticalSpacing w:val="295"/>
  <w:displayVerticalDrawingGridEvery w:val="2"/>
  <w:characterSpacingControl w:val="compressPunctuation"/>
  <w:doNotValidateAgainstSchema/>
  <w:doNotDemarcateInvalidXml/>
  <w:hdrShapeDefaults>
    <o:shapedefaults v:ext="edit" spidmax="6145"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ocStyle" w:val="2"/>
  </w:docVars>
  <w:rsids>
    <w:rsidRoot w:val="005930D1"/>
    <w:rsid w:val="CB2BB490"/>
    <w:rsid w:val="FBFEBC59"/>
    <w:rsid w:val="00011FBA"/>
    <w:rsid w:val="00017F97"/>
    <w:rsid w:val="000503BF"/>
    <w:rsid w:val="00054935"/>
    <w:rsid w:val="00055B0C"/>
    <w:rsid w:val="00082759"/>
    <w:rsid w:val="000935C9"/>
    <w:rsid w:val="000E7165"/>
    <w:rsid w:val="0012234A"/>
    <w:rsid w:val="00141E2E"/>
    <w:rsid w:val="0014767B"/>
    <w:rsid w:val="00152088"/>
    <w:rsid w:val="00175290"/>
    <w:rsid w:val="0018431D"/>
    <w:rsid w:val="00186709"/>
    <w:rsid w:val="001A250D"/>
    <w:rsid w:val="001A563C"/>
    <w:rsid w:val="001B2DB5"/>
    <w:rsid w:val="001B4707"/>
    <w:rsid w:val="001C6F07"/>
    <w:rsid w:val="00210BB3"/>
    <w:rsid w:val="00211178"/>
    <w:rsid w:val="00240F5D"/>
    <w:rsid w:val="002504E5"/>
    <w:rsid w:val="002505CD"/>
    <w:rsid w:val="002532F3"/>
    <w:rsid w:val="00271844"/>
    <w:rsid w:val="002A1332"/>
    <w:rsid w:val="002A2D31"/>
    <w:rsid w:val="002D3D6F"/>
    <w:rsid w:val="002D45C5"/>
    <w:rsid w:val="00301695"/>
    <w:rsid w:val="0033683C"/>
    <w:rsid w:val="0035501A"/>
    <w:rsid w:val="0036676E"/>
    <w:rsid w:val="003709D4"/>
    <w:rsid w:val="00384BEC"/>
    <w:rsid w:val="00397E8D"/>
    <w:rsid w:val="003B2935"/>
    <w:rsid w:val="003B2F01"/>
    <w:rsid w:val="003D4FCE"/>
    <w:rsid w:val="003E2CC7"/>
    <w:rsid w:val="00410860"/>
    <w:rsid w:val="00413E88"/>
    <w:rsid w:val="00417114"/>
    <w:rsid w:val="0042372E"/>
    <w:rsid w:val="00434A33"/>
    <w:rsid w:val="00455CDA"/>
    <w:rsid w:val="00457A0B"/>
    <w:rsid w:val="00463FF4"/>
    <w:rsid w:val="004714B0"/>
    <w:rsid w:val="004A7B0C"/>
    <w:rsid w:val="004B124A"/>
    <w:rsid w:val="004B60B2"/>
    <w:rsid w:val="004C5012"/>
    <w:rsid w:val="00510BCE"/>
    <w:rsid w:val="00544C5D"/>
    <w:rsid w:val="0057135A"/>
    <w:rsid w:val="005723DA"/>
    <w:rsid w:val="0058768A"/>
    <w:rsid w:val="005930D1"/>
    <w:rsid w:val="00597724"/>
    <w:rsid w:val="005A161A"/>
    <w:rsid w:val="005A1DCE"/>
    <w:rsid w:val="005B180A"/>
    <w:rsid w:val="005D1D5F"/>
    <w:rsid w:val="006229B9"/>
    <w:rsid w:val="006275E0"/>
    <w:rsid w:val="00632F77"/>
    <w:rsid w:val="0064023D"/>
    <w:rsid w:val="00655058"/>
    <w:rsid w:val="00657DF3"/>
    <w:rsid w:val="00682AB6"/>
    <w:rsid w:val="00685F5B"/>
    <w:rsid w:val="00695B9D"/>
    <w:rsid w:val="006D1A6E"/>
    <w:rsid w:val="006E1304"/>
    <w:rsid w:val="00702860"/>
    <w:rsid w:val="00707BD5"/>
    <w:rsid w:val="00710D15"/>
    <w:rsid w:val="007214BA"/>
    <w:rsid w:val="007223D9"/>
    <w:rsid w:val="007D6320"/>
    <w:rsid w:val="007E4F69"/>
    <w:rsid w:val="00800298"/>
    <w:rsid w:val="00802E35"/>
    <w:rsid w:val="008031F1"/>
    <w:rsid w:val="00803650"/>
    <w:rsid w:val="00825EAC"/>
    <w:rsid w:val="00826280"/>
    <w:rsid w:val="0086727E"/>
    <w:rsid w:val="008A5EC1"/>
    <w:rsid w:val="008C60BA"/>
    <w:rsid w:val="00914A13"/>
    <w:rsid w:val="00930CF5"/>
    <w:rsid w:val="00942649"/>
    <w:rsid w:val="009737C7"/>
    <w:rsid w:val="00991F9E"/>
    <w:rsid w:val="00A51687"/>
    <w:rsid w:val="00A626E1"/>
    <w:rsid w:val="00AA7D17"/>
    <w:rsid w:val="00AB11A5"/>
    <w:rsid w:val="00AB4731"/>
    <w:rsid w:val="00B52E23"/>
    <w:rsid w:val="00B63E51"/>
    <w:rsid w:val="00B7258D"/>
    <w:rsid w:val="00BB3D5F"/>
    <w:rsid w:val="00BB6B2F"/>
    <w:rsid w:val="00BB6F64"/>
    <w:rsid w:val="00BD7388"/>
    <w:rsid w:val="00C16658"/>
    <w:rsid w:val="00C177F8"/>
    <w:rsid w:val="00C204FC"/>
    <w:rsid w:val="00C2655C"/>
    <w:rsid w:val="00C36AE5"/>
    <w:rsid w:val="00C70CA1"/>
    <w:rsid w:val="00C80111"/>
    <w:rsid w:val="00C90F54"/>
    <w:rsid w:val="00C93AB6"/>
    <w:rsid w:val="00CA0A4C"/>
    <w:rsid w:val="00CC5C04"/>
    <w:rsid w:val="00CC7472"/>
    <w:rsid w:val="00CD0218"/>
    <w:rsid w:val="00CE777F"/>
    <w:rsid w:val="00CF5478"/>
    <w:rsid w:val="00D064D7"/>
    <w:rsid w:val="00D15AD5"/>
    <w:rsid w:val="00D204CF"/>
    <w:rsid w:val="00D34BF0"/>
    <w:rsid w:val="00D4677A"/>
    <w:rsid w:val="00D612EB"/>
    <w:rsid w:val="00D951B6"/>
    <w:rsid w:val="00DA06D9"/>
    <w:rsid w:val="00DD04A9"/>
    <w:rsid w:val="00DD755E"/>
    <w:rsid w:val="00E150EA"/>
    <w:rsid w:val="00E321EF"/>
    <w:rsid w:val="00E34C1D"/>
    <w:rsid w:val="00E351A7"/>
    <w:rsid w:val="00E70A25"/>
    <w:rsid w:val="00E94A80"/>
    <w:rsid w:val="00ED4023"/>
    <w:rsid w:val="00EF149E"/>
    <w:rsid w:val="00F40890"/>
    <w:rsid w:val="00F45A6B"/>
    <w:rsid w:val="00F718D1"/>
    <w:rsid w:val="00F9089E"/>
    <w:rsid w:val="00FA4884"/>
    <w:rsid w:val="00FB3538"/>
    <w:rsid w:val="00FD0A7E"/>
    <w:rsid w:val="00FD2DA4"/>
    <w:rsid w:val="00FE18C6"/>
    <w:rsid w:val="01C14A71"/>
    <w:rsid w:val="021577D8"/>
    <w:rsid w:val="021D7488"/>
    <w:rsid w:val="025144C8"/>
    <w:rsid w:val="0252665D"/>
    <w:rsid w:val="02864F33"/>
    <w:rsid w:val="02A42F06"/>
    <w:rsid w:val="02E87E56"/>
    <w:rsid w:val="03393DF6"/>
    <w:rsid w:val="07224652"/>
    <w:rsid w:val="08E16F5B"/>
    <w:rsid w:val="08F81F85"/>
    <w:rsid w:val="099F3D57"/>
    <w:rsid w:val="0A960A6B"/>
    <w:rsid w:val="0BB14D5C"/>
    <w:rsid w:val="0C43782D"/>
    <w:rsid w:val="0D130DFF"/>
    <w:rsid w:val="0D7163FE"/>
    <w:rsid w:val="0D857002"/>
    <w:rsid w:val="0E565DD4"/>
    <w:rsid w:val="0EC17841"/>
    <w:rsid w:val="0EED5E99"/>
    <w:rsid w:val="103D1B89"/>
    <w:rsid w:val="108E0101"/>
    <w:rsid w:val="11000132"/>
    <w:rsid w:val="11D648D0"/>
    <w:rsid w:val="12040CF2"/>
    <w:rsid w:val="12CD2B57"/>
    <w:rsid w:val="13233ABF"/>
    <w:rsid w:val="14B055E2"/>
    <w:rsid w:val="189C5E67"/>
    <w:rsid w:val="18A50DA5"/>
    <w:rsid w:val="18E83469"/>
    <w:rsid w:val="1A0D2313"/>
    <w:rsid w:val="1A3B39AA"/>
    <w:rsid w:val="1DC37854"/>
    <w:rsid w:val="1E73011F"/>
    <w:rsid w:val="1EBC079B"/>
    <w:rsid w:val="1EDD13EC"/>
    <w:rsid w:val="1F7A45ED"/>
    <w:rsid w:val="1F7B0DB7"/>
    <w:rsid w:val="1FC15723"/>
    <w:rsid w:val="210E1B4B"/>
    <w:rsid w:val="224042FE"/>
    <w:rsid w:val="227D2D71"/>
    <w:rsid w:val="22C43BEF"/>
    <w:rsid w:val="22ED7904"/>
    <w:rsid w:val="2363679C"/>
    <w:rsid w:val="239400A0"/>
    <w:rsid w:val="24BE2ED6"/>
    <w:rsid w:val="26361ABD"/>
    <w:rsid w:val="26F174BC"/>
    <w:rsid w:val="29ED38E0"/>
    <w:rsid w:val="2A0321A1"/>
    <w:rsid w:val="2A4676E7"/>
    <w:rsid w:val="2B10035B"/>
    <w:rsid w:val="2BE110CC"/>
    <w:rsid w:val="2C1177DC"/>
    <w:rsid w:val="2C26057E"/>
    <w:rsid w:val="2C38122A"/>
    <w:rsid w:val="2CC21730"/>
    <w:rsid w:val="2D140142"/>
    <w:rsid w:val="2D607001"/>
    <w:rsid w:val="2E6837AF"/>
    <w:rsid w:val="2FA33D38"/>
    <w:rsid w:val="2FAB58C1"/>
    <w:rsid w:val="30881A2C"/>
    <w:rsid w:val="315F0A35"/>
    <w:rsid w:val="31DA4B1E"/>
    <w:rsid w:val="32144A36"/>
    <w:rsid w:val="342B6532"/>
    <w:rsid w:val="348453A0"/>
    <w:rsid w:val="349A34DB"/>
    <w:rsid w:val="35DD1EFC"/>
    <w:rsid w:val="35FB140C"/>
    <w:rsid w:val="36EE26AB"/>
    <w:rsid w:val="37AC6599"/>
    <w:rsid w:val="38481364"/>
    <w:rsid w:val="39701B30"/>
    <w:rsid w:val="39810466"/>
    <w:rsid w:val="39B11E02"/>
    <w:rsid w:val="3A3A1B8D"/>
    <w:rsid w:val="3A584A87"/>
    <w:rsid w:val="3A8B0104"/>
    <w:rsid w:val="3AC60AFD"/>
    <w:rsid w:val="3B591178"/>
    <w:rsid w:val="3C010CF6"/>
    <w:rsid w:val="3C3D3230"/>
    <w:rsid w:val="3CBD7774"/>
    <w:rsid w:val="3D7F29FF"/>
    <w:rsid w:val="3EBE3761"/>
    <w:rsid w:val="40245D96"/>
    <w:rsid w:val="42802FA7"/>
    <w:rsid w:val="42995E6A"/>
    <w:rsid w:val="429D6E94"/>
    <w:rsid w:val="435B1A11"/>
    <w:rsid w:val="43682E6D"/>
    <w:rsid w:val="440829E5"/>
    <w:rsid w:val="44185647"/>
    <w:rsid w:val="443739AD"/>
    <w:rsid w:val="463B2296"/>
    <w:rsid w:val="47201D91"/>
    <w:rsid w:val="47673A6A"/>
    <w:rsid w:val="49877032"/>
    <w:rsid w:val="4B274F11"/>
    <w:rsid w:val="4CAD655A"/>
    <w:rsid w:val="4D9000A3"/>
    <w:rsid w:val="4F514E57"/>
    <w:rsid w:val="4FE75B49"/>
    <w:rsid w:val="50CA0599"/>
    <w:rsid w:val="512F3357"/>
    <w:rsid w:val="51785696"/>
    <w:rsid w:val="52D61846"/>
    <w:rsid w:val="53EA38E3"/>
    <w:rsid w:val="54114B34"/>
    <w:rsid w:val="54313AAE"/>
    <w:rsid w:val="544276EB"/>
    <w:rsid w:val="54963482"/>
    <w:rsid w:val="55472BBD"/>
    <w:rsid w:val="57BD3A1C"/>
    <w:rsid w:val="57ED525A"/>
    <w:rsid w:val="5A0E034B"/>
    <w:rsid w:val="5A6E1669"/>
    <w:rsid w:val="5B526AEB"/>
    <w:rsid w:val="5B952750"/>
    <w:rsid w:val="5C564D8D"/>
    <w:rsid w:val="5D432A17"/>
    <w:rsid w:val="5DFF577A"/>
    <w:rsid w:val="5E8153A3"/>
    <w:rsid w:val="5EA33806"/>
    <w:rsid w:val="5F995DE3"/>
    <w:rsid w:val="5FE56E3E"/>
    <w:rsid w:val="62156F49"/>
    <w:rsid w:val="63520391"/>
    <w:rsid w:val="636D1B33"/>
    <w:rsid w:val="63D53F5A"/>
    <w:rsid w:val="6463079B"/>
    <w:rsid w:val="66001F65"/>
    <w:rsid w:val="665541AD"/>
    <w:rsid w:val="665F7EC9"/>
    <w:rsid w:val="66C877B0"/>
    <w:rsid w:val="67FB3025"/>
    <w:rsid w:val="67FF71BD"/>
    <w:rsid w:val="684022FD"/>
    <w:rsid w:val="68F25B3B"/>
    <w:rsid w:val="6A445038"/>
    <w:rsid w:val="6C1145E6"/>
    <w:rsid w:val="6C5B2117"/>
    <w:rsid w:val="6D071DA8"/>
    <w:rsid w:val="6DDF49CF"/>
    <w:rsid w:val="6E112C1F"/>
    <w:rsid w:val="6E815F40"/>
    <w:rsid w:val="6EA90DA2"/>
    <w:rsid w:val="6EEF260E"/>
    <w:rsid w:val="6F2C4671"/>
    <w:rsid w:val="6FD77079"/>
    <w:rsid w:val="708D2700"/>
    <w:rsid w:val="70EC4652"/>
    <w:rsid w:val="711D1D94"/>
    <w:rsid w:val="71633A6D"/>
    <w:rsid w:val="718E63D9"/>
    <w:rsid w:val="71B53A1C"/>
    <w:rsid w:val="72E916CB"/>
    <w:rsid w:val="73316433"/>
    <w:rsid w:val="740E7C9B"/>
    <w:rsid w:val="760638D0"/>
    <w:rsid w:val="76096233"/>
    <w:rsid w:val="765C3ABF"/>
    <w:rsid w:val="767744A9"/>
    <w:rsid w:val="76BA05D5"/>
    <w:rsid w:val="76C96671"/>
    <w:rsid w:val="774E7F0E"/>
    <w:rsid w:val="77EE514F"/>
    <w:rsid w:val="78E57C65"/>
    <w:rsid w:val="794D6390"/>
    <w:rsid w:val="7B941ACD"/>
    <w:rsid w:val="7C4F6616"/>
    <w:rsid w:val="7C6E4352"/>
    <w:rsid w:val="7CF574B8"/>
    <w:rsid w:val="7D707D59"/>
    <w:rsid w:val="7DC166B5"/>
    <w:rsid w:val="7FDF7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line number" w:semiHidden="0" w:uiPriority="0" w:unhideWhenUsed="0"/>
    <w:lsdException w:name="page number" w:semiHidden="0" w:uiPriority="0" w:unhideWhenUsed="0"/>
    <w:lsdException w:name="Title" w:semiHidden="0" w:uiPriority="10" w:unhideWhenUsed="0" w:qFormat="1"/>
    <w:lsdException w:name="Default Paragraph Font" w:semiHidden="0" w:uiPriority="0" w:unhideWhenUsed="0"/>
    <w:lsdException w:name="Body Text Indent" w:semiHidden="0"/>
    <w:lsdException w:name="Subtitle" w:semiHidden="0" w:uiPriority="11" w:unhideWhenUsed="0" w:qFormat="1"/>
    <w:lsdException w:name="Body Text 2" w:semiHidden="0"/>
    <w:lsdException w:name="Hyperlink" w:semiHidden="0"/>
    <w:lsdException w:name="Strong" w:semiHidden="0" w:uiPriority="22" w:unhideWhenUsed="0" w:qFormat="1"/>
    <w:lsdException w:name="Emphasis" w:semiHidden="0" w:uiPriority="20" w:unhideWhenUsed="0" w:qFormat="1"/>
    <w:lsdException w:name="Normal Table"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40" w:lineRule="atLeast"/>
      <w:jc w:val="both"/>
    </w:pPr>
    <w:rPr>
      <w:rFonts w:eastAsia="仿宋_GB2312"/>
      <w:spacing w:val="-6"/>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rFonts w:ascii="Times New Roman" w:eastAsia="宋体" w:hAnsi="Times New Roman" w:cs="Times New Roman"/>
      <w:color w:val="0000FF"/>
      <w:u w:val="single"/>
    </w:rPr>
  </w:style>
  <w:style w:type="character" w:styleId="a4">
    <w:name w:val="line number"/>
    <w:basedOn w:val="a0"/>
  </w:style>
  <w:style w:type="character" w:styleId="a5">
    <w:name w:val="page number"/>
    <w:basedOn w:val="a0"/>
  </w:style>
  <w:style w:type="character" w:customStyle="1" w:styleId="Char">
    <w:name w:val="页眉 Char"/>
    <w:basedOn w:val="a0"/>
    <w:link w:val="a6"/>
    <w:uiPriority w:val="99"/>
    <w:semiHidden/>
    <w:qFormat/>
    <w:rPr>
      <w:rFonts w:ascii="Times New Roman" w:eastAsia="宋体" w:hAnsi="Times New Roman" w:cs="Times New Roman"/>
      <w:kern w:val="2"/>
      <w:sz w:val="18"/>
      <w:szCs w:val="18"/>
    </w:rPr>
  </w:style>
  <w:style w:type="character" w:customStyle="1" w:styleId="2Char">
    <w:name w:val="正文文本 2 Char"/>
    <w:basedOn w:val="a0"/>
    <w:link w:val="2"/>
    <w:qFormat/>
    <w:rPr>
      <w:rFonts w:ascii="Times New Roman" w:eastAsia="小标宋" w:hAnsi="Times New Roman" w:cs="Times New Roman"/>
      <w:sz w:val="44"/>
      <w:szCs w:val="24"/>
    </w:rPr>
  </w:style>
  <w:style w:type="character" w:customStyle="1" w:styleId="Char0">
    <w:name w:val="页脚 Char"/>
    <w:basedOn w:val="a0"/>
    <w:link w:val="a7"/>
    <w:uiPriority w:val="99"/>
    <w:semiHidden/>
    <w:rPr>
      <w:rFonts w:ascii="Times New Roman" w:eastAsia="宋体" w:hAnsi="Times New Roman" w:cs="Times New Roman"/>
      <w:kern w:val="2"/>
      <w:sz w:val="18"/>
      <w:szCs w:val="18"/>
    </w:rPr>
  </w:style>
  <w:style w:type="character" w:customStyle="1" w:styleId="Char1">
    <w:name w:val="正文文本缩进 Char"/>
    <w:basedOn w:val="a0"/>
    <w:link w:val="a8"/>
    <w:uiPriority w:val="99"/>
    <w:semiHidden/>
    <w:rPr>
      <w:rFonts w:ascii="Times New Roman" w:eastAsia="宋体" w:hAnsi="Times New Roman" w:cs="Times New Roman"/>
      <w:szCs w:val="24"/>
    </w:rPr>
  </w:style>
  <w:style w:type="paragraph" w:styleId="a7">
    <w:name w:val="footer"/>
    <w:basedOn w:val="a"/>
    <w:link w:val="Char0"/>
    <w:pPr>
      <w:tabs>
        <w:tab w:val="center" w:pos="4153"/>
        <w:tab w:val="right" w:pos="8306"/>
      </w:tabs>
      <w:overflowPunct w:val="0"/>
      <w:autoSpaceDE w:val="0"/>
      <w:autoSpaceDN w:val="0"/>
      <w:adjustRightInd w:val="0"/>
      <w:textAlignment w:val="baseline"/>
    </w:pPr>
    <w:rPr>
      <w:sz w:val="20"/>
    </w:rPr>
  </w:style>
  <w:style w:type="paragraph" w:styleId="2">
    <w:name w:val="Body Text 2"/>
    <w:basedOn w:val="a"/>
    <w:link w:val="2Char"/>
    <w:uiPriority w:val="99"/>
    <w:unhideWhenUsed/>
    <w:pPr>
      <w:adjustRightInd w:val="0"/>
      <w:snapToGrid w:val="0"/>
      <w:spacing w:line="360" w:lineRule="auto"/>
      <w:ind w:firstLineChars="200" w:firstLine="200"/>
      <w:jc w:val="center"/>
    </w:pPr>
    <w:rPr>
      <w:rFonts w:eastAsia="小标宋"/>
      <w:spacing w:val="0"/>
      <w:sz w:val="44"/>
      <w:szCs w:val="24"/>
    </w:rPr>
  </w:style>
  <w:style w:type="paragraph" w:styleId="a8">
    <w:name w:val="Body Text Indent"/>
    <w:basedOn w:val="a"/>
    <w:link w:val="Char1"/>
    <w:uiPriority w:val="99"/>
    <w:unhideWhenUsed/>
    <w:pPr>
      <w:spacing w:after="120" w:line="240" w:lineRule="auto"/>
      <w:ind w:leftChars="200" w:left="420"/>
    </w:pPr>
    <w:rPr>
      <w:rFonts w:eastAsia="宋体"/>
      <w:spacing w:val="0"/>
      <w:sz w:val="21"/>
      <w:szCs w:val="24"/>
    </w:rPr>
  </w:style>
  <w:style w:type="paragraph" w:styleId="a6">
    <w:name w:val="header"/>
    <w:basedOn w:val="a"/>
    <w:link w:val="Char"/>
    <w:pPr>
      <w:tabs>
        <w:tab w:val="center" w:pos="4153"/>
        <w:tab w:val="right" w:pos="8306"/>
      </w:tabs>
      <w:overflowPunct w:val="0"/>
      <w:autoSpaceDE w:val="0"/>
      <w:autoSpaceDN w:val="0"/>
      <w:adjustRightInd w:val="0"/>
      <w:textAlignment w:val="baseline"/>
    </w:pPr>
    <w:rPr>
      <w:sz w:val="20"/>
    </w:rPr>
  </w:style>
  <w:style w:type="paragraph" w:customStyle="1" w:styleId="a9">
    <w:name w:val="居中"/>
    <w:basedOn w:val="a"/>
    <w:pPr>
      <w:ind w:firstLine="454"/>
    </w:pPr>
  </w:style>
  <w:style w:type="paragraph" w:customStyle="1" w:styleId="CharCharChar">
    <w:name w:val="Char Char Char"/>
    <w:basedOn w:val="a"/>
    <w:pPr>
      <w:widowControl/>
      <w:spacing w:after="160" w:line="240" w:lineRule="exact"/>
      <w:jc w:val="left"/>
    </w:pPr>
    <w:rPr>
      <w:rFonts w:eastAsia="宋体"/>
      <w:spacing w:val="0"/>
      <w:sz w:val="21"/>
      <w:szCs w:val="24"/>
    </w:rPr>
  </w:style>
  <w:style w:type="paragraph" w:customStyle="1" w:styleId="p0">
    <w:name w:val="p0"/>
    <w:basedOn w:val="a"/>
    <w:pPr>
      <w:widowControl/>
      <w:spacing w:before="100" w:beforeAutospacing="1" w:after="100" w:afterAutospacing="1" w:line="240" w:lineRule="auto"/>
      <w:jc w:val="left"/>
    </w:pPr>
    <w:rPr>
      <w:rFonts w:ascii="宋体" w:eastAsia="宋体" w:hAnsi="宋体" w:cs="宋体"/>
      <w:spacing w:val="0"/>
      <w:kern w:val="0"/>
      <w:sz w:val="24"/>
      <w:szCs w:val="24"/>
    </w:rPr>
  </w:style>
  <w:style w:type="paragraph" w:styleId="aa">
    <w:name w:val="Balloon Text"/>
    <w:basedOn w:val="a"/>
    <w:link w:val="Char2"/>
    <w:uiPriority w:val="99"/>
    <w:semiHidden/>
    <w:unhideWhenUsed/>
    <w:rsid w:val="0018431D"/>
    <w:pPr>
      <w:spacing w:line="240" w:lineRule="auto"/>
    </w:pPr>
    <w:rPr>
      <w:sz w:val="18"/>
      <w:szCs w:val="18"/>
    </w:rPr>
  </w:style>
  <w:style w:type="character" w:customStyle="1" w:styleId="Char2">
    <w:name w:val="批注框文本 Char"/>
    <w:basedOn w:val="a0"/>
    <w:link w:val="aa"/>
    <w:uiPriority w:val="99"/>
    <w:semiHidden/>
    <w:rsid w:val="0018431D"/>
    <w:rPr>
      <w:rFonts w:eastAsia="仿宋_GB2312"/>
      <w:spacing w:val="-6"/>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line number" w:semiHidden="0" w:uiPriority="0" w:unhideWhenUsed="0"/>
    <w:lsdException w:name="page number" w:semiHidden="0" w:uiPriority="0" w:unhideWhenUsed="0"/>
    <w:lsdException w:name="Title" w:semiHidden="0" w:uiPriority="10" w:unhideWhenUsed="0" w:qFormat="1"/>
    <w:lsdException w:name="Default Paragraph Font" w:semiHidden="0" w:uiPriority="0" w:unhideWhenUsed="0"/>
    <w:lsdException w:name="Body Text Indent" w:semiHidden="0"/>
    <w:lsdException w:name="Subtitle" w:semiHidden="0" w:uiPriority="11" w:unhideWhenUsed="0" w:qFormat="1"/>
    <w:lsdException w:name="Body Text 2" w:semiHidden="0"/>
    <w:lsdException w:name="Hyperlink" w:semiHidden="0"/>
    <w:lsdException w:name="Strong" w:semiHidden="0" w:uiPriority="22" w:unhideWhenUsed="0" w:qFormat="1"/>
    <w:lsdException w:name="Emphasis" w:semiHidden="0" w:uiPriority="20" w:unhideWhenUsed="0" w:qFormat="1"/>
    <w:lsdException w:name="Normal Table"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40" w:lineRule="atLeast"/>
      <w:jc w:val="both"/>
    </w:pPr>
    <w:rPr>
      <w:rFonts w:eastAsia="仿宋_GB2312"/>
      <w:spacing w:val="-6"/>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rFonts w:ascii="Times New Roman" w:eastAsia="宋体" w:hAnsi="Times New Roman" w:cs="Times New Roman"/>
      <w:color w:val="0000FF"/>
      <w:u w:val="single"/>
    </w:rPr>
  </w:style>
  <w:style w:type="character" w:styleId="a4">
    <w:name w:val="line number"/>
    <w:basedOn w:val="a0"/>
  </w:style>
  <w:style w:type="character" w:styleId="a5">
    <w:name w:val="page number"/>
    <w:basedOn w:val="a0"/>
  </w:style>
  <w:style w:type="character" w:customStyle="1" w:styleId="Char">
    <w:name w:val="页眉 Char"/>
    <w:basedOn w:val="a0"/>
    <w:link w:val="a6"/>
    <w:uiPriority w:val="99"/>
    <w:semiHidden/>
    <w:qFormat/>
    <w:rPr>
      <w:rFonts w:ascii="Times New Roman" w:eastAsia="宋体" w:hAnsi="Times New Roman" w:cs="Times New Roman"/>
      <w:kern w:val="2"/>
      <w:sz w:val="18"/>
      <w:szCs w:val="18"/>
    </w:rPr>
  </w:style>
  <w:style w:type="character" w:customStyle="1" w:styleId="2Char">
    <w:name w:val="正文文本 2 Char"/>
    <w:basedOn w:val="a0"/>
    <w:link w:val="2"/>
    <w:qFormat/>
    <w:rPr>
      <w:rFonts w:ascii="Times New Roman" w:eastAsia="小标宋" w:hAnsi="Times New Roman" w:cs="Times New Roman"/>
      <w:sz w:val="44"/>
      <w:szCs w:val="24"/>
    </w:rPr>
  </w:style>
  <w:style w:type="character" w:customStyle="1" w:styleId="Char0">
    <w:name w:val="页脚 Char"/>
    <w:basedOn w:val="a0"/>
    <w:link w:val="a7"/>
    <w:uiPriority w:val="99"/>
    <w:semiHidden/>
    <w:rPr>
      <w:rFonts w:ascii="Times New Roman" w:eastAsia="宋体" w:hAnsi="Times New Roman" w:cs="Times New Roman"/>
      <w:kern w:val="2"/>
      <w:sz w:val="18"/>
      <w:szCs w:val="18"/>
    </w:rPr>
  </w:style>
  <w:style w:type="character" w:customStyle="1" w:styleId="Char1">
    <w:name w:val="正文文本缩进 Char"/>
    <w:basedOn w:val="a0"/>
    <w:link w:val="a8"/>
    <w:uiPriority w:val="99"/>
    <w:semiHidden/>
    <w:rPr>
      <w:rFonts w:ascii="Times New Roman" w:eastAsia="宋体" w:hAnsi="Times New Roman" w:cs="Times New Roman"/>
      <w:szCs w:val="24"/>
    </w:rPr>
  </w:style>
  <w:style w:type="paragraph" w:styleId="a7">
    <w:name w:val="footer"/>
    <w:basedOn w:val="a"/>
    <w:link w:val="Char0"/>
    <w:pPr>
      <w:tabs>
        <w:tab w:val="center" w:pos="4153"/>
        <w:tab w:val="right" w:pos="8306"/>
      </w:tabs>
      <w:overflowPunct w:val="0"/>
      <w:autoSpaceDE w:val="0"/>
      <w:autoSpaceDN w:val="0"/>
      <w:adjustRightInd w:val="0"/>
      <w:textAlignment w:val="baseline"/>
    </w:pPr>
    <w:rPr>
      <w:sz w:val="20"/>
    </w:rPr>
  </w:style>
  <w:style w:type="paragraph" w:styleId="2">
    <w:name w:val="Body Text 2"/>
    <w:basedOn w:val="a"/>
    <w:link w:val="2Char"/>
    <w:uiPriority w:val="99"/>
    <w:unhideWhenUsed/>
    <w:pPr>
      <w:adjustRightInd w:val="0"/>
      <w:snapToGrid w:val="0"/>
      <w:spacing w:line="360" w:lineRule="auto"/>
      <w:ind w:firstLineChars="200" w:firstLine="200"/>
      <w:jc w:val="center"/>
    </w:pPr>
    <w:rPr>
      <w:rFonts w:eastAsia="小标宋"/>
      <w:spacing w:val="0"/>
      <w:sz w:val="44"/>
      <w:szCs w:val="24"/>
    </w:rPr>
  </w:style>
  <w:style w:type="paragraph" w:styleId="a8">
    <w:name w:val="Body Text Indent"/>
    <w:basedOn w:val="a"/>
    <w:link w:val="Char1"/>
    <w:uiPriority w:val="99"/>
    <w:unhideWhenUsed/>
    <w:pPr>
      <w:spacing w:after="120" w:line="240" w:lineRule="auto"/>
      <w:ind w:leftChars="200" w:left="420"/>
    </w:pPr>
    <w:rPr>
      <w:rFonts w:eastAsia="宋体"/>
      <w:spacing w:val="0"/>
      <w:sz w:val="21"/>
      <w:szCs w:val="24"/>
    </w:rPr>
  </w:style>
  <w:style w:type="paragraph" w:styleId="a6">
    <w:name w:val="header"/>
    <w:basedOn w:val="a"/>
    <w:link w:val="Char"/>
    <w:pPr>
      <w:tabs>
        <w:tab w:val="center" w:pos="4153"/>
        <w:tab w:val="right" w:pos="8306"/>
      </w:tabs>
      <w:overflowPunct w:val="0"/>
      <w:autoSpaceDE w:val="0"/>
      <w:autoSpaceDN w:val="0"/>
      <w:adjustRightInd w:val="0"/>
      <w:textAlignment w:val="baseline"/>
    </w:pPr>
    <w:rPr>
      <w:sz w:val="20"/>
    </w:rPr>
  </w:style>
  <w:style w:type="paragraph" w:customStyle="1" w:styleId="a9">
    <w:name w:val="居中"/>
    <w:basedOn w:val="a"/>
    <w:pPr>
      <w:ind w:firstLine="454"/>
    </w:pPr>
  </w:style>
  <w:style w:type="paragraph" w:customStyle="1" w:styleId="CharCharChar">
    <w:name w:val="Char Char Char"/>
    <w:basedOn w:val="a"/>
    <w:pPr>
      <w:widowControl/>
      <w:spacing w:after="160" w:line="240" w:lineRule="exact"/>
      <w:jc w:val="left"/>
    </w:pPr>
    <w:rPr>
      <w:rFonts w:eastAsia="宋体"/>
      <w:spacing w:val="0"/>
      <w:sz w:val="21"/>
      <w:szCs w:val="24"/>
    </w:rPr>
  </w:style>
  <w:style w:type="paragraph" w:customStyle="1" w:styleId="p0">
    <w:name w:val="p0"/>
    <w:basedOn w:val="a"/>
    <w:pPr>
      <w:widowControl/>
      <w:spacing w:before="100" w:beforeAutospacing="1" w:after="100" w:afterAutospacing="1" w:line="240" w:lineRule="auto"/>
      <w:jc w:val="left"/>
    </w:pPr>
    <w:rPr>
      <w:rFonts w:ascii="宋体" w:eastAsia="宋体" w:hAnsi="宋体" w:cs="宋体"/>
      <w:spacing w:val="0"/>
      <w:kern w:val="0"/>
      <w:sz w:val="24"/>
      <w:szCs w:val="24"/>
    </w:rPr>
  </w:style>
  <w:style w:type="paragraph" w:styleId="aa">
    <w:name w:val="Balloon Text"/>
    <w:basedOn w:val="a"/>
    <w:link w:val="Char2"/>
    <w:uiPriority w:val="99"/>
    <w:semiHidden/>
    <w:unhideWhenUsed/>
    <w:rsid w:val="0018431D"/>
    <w:pPr>
      <w:spacing w:line="240" w:lineRule="auto"/>
    </w:pPr>
    <w:rPr>
      <w:sz w:val="18"/>
      <w:szCs w:val="18"/>
    </w:rPr>
  </w:style>
  <w:style w:type="character" w:customStyle="1" w:styleId="Char2">
    <w:name w:val="批注框文本 Char"/>
    <w:basedOn w:val="a0"/>
    <w:link w:val="aa"/>
    <w:uiPriority w:val="99"/>
    <w:semiHidden/>
    <w:rsid w:val="0018431D"/>
    <w:rPr>
      <w:rFonts w:eastAsia="仿宋_GB2312"/>
      <w:spacing w:val="-6"/>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8</Pages>
  <Words>483</Words>
  <Characters>2757</Characters>
  <Application>Microsoft Office Word</Application>
  <DocSecurity>4</DocSecurity>
  <PresentationFormat/>
  <Lines>22</Lines>
  <Paragraphs>6</Paragraphs>
  <Slides>0</Slides>
  <Notes>0</Notes>
  <HiddenSlides>0</HiddenSlides>
  <MMClips>0</MMClips>
  <ScaleCrop>false</ScaleCrop>
  <Company>P R C</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No:0000001</dc:title>
  <dc:creator>SystemManager</dc:creator>
  <cp:lastModifiedBy>匿名用户</cp:lastModifiedBy>
  <cp:revision>2</cp:revision>
  <cp:lastPrinted>2021-01-21T05:45:00Z</cp:lastPrinted>
  <dcterms:created xsi:type="dcterms:W3CDTF">2021-01-21T06:48:00Z</dcterms:created>
  <dcterms:modified xsi:type="dcterms:W3CDTF">2021-01-21T06:48:00Z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y fmtid="{D5CDD505-2E9C-101B-9397-08002B2CF9AE}" pid="3" name="公文模板版本">
    <vt:lpwstr>20150728</vt:lpwstr>
  </property>
  <property fmtid="{D5CDD505-2E9C-101B-9397-08002B2CF9AE}" pid="4" name="公文标识">
    <vt:lpwstr>1.2.156.10.113301000024894011-000-2019-01-00102-V</vt:lpwstr>
  </property>
</Properties>
</file>